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Pr="0035743A" w:rsidRDefault="00D056B2" w:rsidP="00AA357B">
      <w:pPr>
        <w:rPr>
          <w:lang w:val="pt-BR"/>
        </w:rPr>
      </w:pPr>
      <w:r w:rsidRPr="0035743A">
        <w:rPr>
          <w:lang w:val="pt-BR"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57FD0C67" w:rsidR="00991E80" w:rsidRPr="0035743A" w:rsidRDefault="0035743A" w:rsidP="00D056B2">
      <w:pPr>
        <w:pStyle w:val="Ttulo1"/>
        <w:jc w:val="right"/>
        <w:rPr>
          <w:rFonts w:ascii="Bookman Old Style" w:hAnsi="Bookman Old Style"/>
          <w:sz w:val="48"/>
          <w:szCs w:val="48"/>
          <w:lang w:val="pt-BR"/>
        </w:rPr>
      </w:pPr>
      <w:r w:rsidRPr="0035743A">
        <w:rPr>
          <w:rFonts w:ascii="Bookman Old Style" w:hAnsi="Bookman Old Style"/>
          <w:sz w:val="48"/>
          <w:szCs w:val="48"/>
          <w:lang w:val="pt-BR"/>
        </w:rPr>
        <w:t>O Velho Sábio</w:t>
      </w:r>
    </w:p>
    <w:p w14:paraId="50F8BE97" w14:textId="05392F19" w:rsidR="006B76AF" w:rsidRPr="0035743A" w:rsidRDefault="0035743A" w:rsidP="00D056B2">
      <w:pPr>
        <w:pStyle w:val="Ttulo4"/>
        <w:jc w:val="right"/>
        <w:rPr>
          <w:lang w:val="pt-BR"/>
        </w:rPr>
      </w:pPr>
      <w:r w:rsidRPr="0035743A">
        <w:rPr>
          <w:lang w:val="pt-BR"/>
        </w:rPr>
        <w:t>Birmânia, Sufismo Turco e Judaísmo</w:t>
      </w:r>
    </w:p>
    <w:p w14:paraId="71B47A19" w14:textId="77777777" w:rsidR="0038181E" w:rsidRPr="0035743A" w:rsidRDefault="0038181E" w:rsidP="0038181E">
      <w:pPr>
        <w:rPr>
          <w:bCs/>
          <w:lang w:val="pt-BR"/>
        </w:rPr>
      </w:pPr>
    </w:p>
    <w:p w14:paraId="718D07A3" w14:textId="77777777" w:rsidR="0035743A" w:rsidRPr="0035743A" w:rsidRDefault="0035743A" w:rsidP="0035743A">
      <w:pPr>
        <w:rPr>
          <w:color w:val="000000" w:themeColor="text1"/>
          <w:szCs w:val="24"/>
          <w:lang w:val="pt-BR"/>
        </w:rPr>
      </w:pPr>
      <w:r w:rsidRPr="0035743A">
        <w:rPr>
          <w:color w:val="000000" w:themeColor="text1"/>
          <w:szCs w:val="24"/>
          <w:lang w:val="pt-BR"/>
        </w:rPr>
        <w:t xml:space="preserve">O jovem príncipe não gostava da vida no palácio, então ele aproveitava cada chance que ele tinha de escapulir e pegava a passagem que levava aos campos verdes e às florestas da região. Somente lá ele se sentia em paz, ouvindo a cantoria os fazendeiros que aravam a terra, </w:t>
      </w:r>
      <w:r w:rsidRPr="0035743A">
        <w:rPr>
          <w:color w:val="000000" w:themeColor="text1"/>
          <w:szCs w:val="24"/>
          <w:lang w:val="pt-BR"/>
        </w:rPr>
        <w:br/>
        <w:t>encantando-se com os reflexos do sol nos riachos e observando os grilos que sacudiam suas asas como violinistas.</w:t>
      </w:r>
    </w:p>
    <w:p w14:paraId="4A6ADFEA" w14:textId="77777777" w:rsidR="0035743A" w:rsidRPr="0035743A" w:rsidRDefault="0035743A" w:rsidP="0035743A">
      <w:pPr>
        <w:rPr>
          <w:color w:val="000000" w:themeColor="text1"/>
          <w:szCs w:val="24"/>
          <w:lang w:val="pt-BR"/>
        </w:rPr>
      </w:pPr>
      <w:r w:rsidRPr="0035743A">
        <w:rPr>
          <w:color w:val="000000" w:themeColor="text1"/>
          <w:szCs w:val="24"/>
          <w:lang w:val="pt-BR"/>
        </w:rPr>
        <w:t>Um dia, quando voltava para o palácio passou por um fazendeiro, observou um velho senhor plantando mudas de cerejas no pomar próximo a casa. Era um esforço considerável para o homem que tinha que cavar a terra para plantar as mudas, então o príncipe, intrigado, parou ao lado do muro de pedra que separava a fazenda da estrada.</w:t>
      </w:r>
    </w:p>
    <w:p w14:paraId="011CFCD6" w14:textId="77777777" w:rsidR="0035743A" w:rsidRPr="0035743A" w:rsidRDefault="0035743A" w:rsidP="0035743A">
      <w:pPr>
        <w:rPr>
          <w:color w:val="000000" w:themeColor="text1"/>
          <w:szCs w:val="24"/>
          <w:lang w:val="pt-BR"/>
        </w:rPr>
      </w:pPr>
      <w:r w:rsidRPr="0035743A">
        <w:rPr>
          <w:color w:val="000000" w:themeColor="text1"/>
          <w:szCs w:val="24"/>
          <w:lang w:val="pt-BR"/>
        </w:rPr>
        <w:t>“Velho senhor!” disse o príncipe chamando atenção do velho fazendeiro. “Posso perguntar sua idade?”</w:t>
      </w:r>
    </w:p>
    <w:p w14:paraId="501C55A3" w14:textId="77777777" w:rsidR="0035743A" w:rsidRPr="0035743A" w:rsidRDefault="0035743A" w:rsidP="0035743A">
      <w:pPr>
        <w:rPr>
          <w:color w:val="000000" w:themeColor="text1"/>
          <w:szCs w:val="24"/>
          <w:lang w:val="pt-BR"/>
        </w:rPr>
      </w:pPr>
      <w:r w:rsidRPr="0035743A">
        <w:rPr>
          <w:color w:val="000000" w:themeColor="text1"/>
          <w:szCs w:val="24"/>
          <w:lang w:val="pt-BR"/>
        </w:rPr>
        <w:t>“Claro que sim, meu jovem amigo,” disse o velho, que, apesar de não ter reconhecido o jovem príncipe, tinha deduzido que ele devia ser um jovem culto. “Tenho oitenta e um anos.”</w:t>
      </w:r>
    </w:p>
    <w:p w14:paraId="6A0E3B62" w14:textId="77777777" w:rsidR="0035743A" w:rsidRPr="0035743A" w:rsidRDefault="0035743A" w:rsidP="0035743A">
      <w:pPr>
        <w:rPr>
          <w:color w:val="000000" w:themeColor="text1"/>
          <w:szCs w:val="24"/>
          <w:lang w:val="pt-BR"/>
        </w:rPr>
      </w:pPr>
      <w:r w:rsidRPr="0035743A">
        <w:rPr>
          <w:color w:val="000000" w:themeColor="text1"/>
          <w:szCs w:val="24"/>
          <w:lang w:val="pt-BR"/>
        </w:rPr>
        <w:t>O príncipe arregalou os olhou de surpresa.</w:t>
      </w:r>
    </w:p>
    <w:p w14:paraId="3F091CDB" w14:textId="77777777" w:rsidR="0035743A" w:rsidRPr="0035743A" w:rsidRDefault="0035743A" w:rsidP="0035743A">
      <w:pPr>
        <w:rPr>
          <w:color w:val="000000" w:themeColor="text1"/>
          <w:szCs w:val="24"/>
          <w:lang w:val="pt-BR"/>
        </w:rPr>
      </w:pPr>
      <w:r w:rsidRPr="0035743A">
        <w:rPr>
          <w:color w:val="000000" w:themeColor="text1"/>
          <w:szCs w:val="24"/>
          <w:lang w:val="pt-BR"/>
        </w:rPr>
        <w:t>‘E, com sua idade,” disse o príncipe, ‘o senhor não acha que o trabalho que está fazendo é fútil, uma vez que, muito provavelmente, o senhor nunca poderá provar as cerejas dessas mudas?”</w:t>
      </w:r>
    </w:p>
    <w:p w14:paraId="5BA4D9DE" w14:textId="77777777" w:rsidR="0035743A" w:rsidRPr="0035743A" w:rsidRDefault="0035743A" w:rsidP="0035743A">
      <w:pPr>
        <w:rPr>
          <w:color w:val="000000" w:themeColor="text1"/>
          <w:szCs w:val="24"/>
          <w:lang w:val="pt-BR"/>
        </w:rPr>
      </w:pPr>
      <w:r w:rsidRPr="0035743A">
        <w:rPr>
          <w:color w:val="000000" w:themeColor="text1"/>
          <w:szCs w:val="24"/>
          <w:lang w:val="pt-BR"/>
        </w:rPr>
        <w:t>O velho largou a enxada e se aproximou do muro de pedra para conversar melhor com o jovem rapaz.</w:t>
      </w:r>
    </w:p>
    <w:p w14:paraId="5E471175" w14:textId="77777777" w:rsidR="0035743A" w:rsidRPr="0035743A" w:rsidRDefault="0035743A" w:rsidP="0035743A">
      <w:pPr>
        <w:rPr>
          <w:color w:val="000000" w:themeColor="text1"/>
          <w:szCs w:val="24"/>
          <w:lang w:val="pt-BR"/>
        </w:rPr>
      </w:pPr>
      <w:r w:rsidRPr="0035743A">
        <w:rPr>
          <w:color w:val="000000" w:themeColor="text1"/>
          <w:szCs w:val="24"/>
          <w:lang w:val="pt-BR"/>
        </w:rPr>
        <w:lastRenderedPageBreak/>
        <w:t>“Você vê aquelas cerejeiras que se estendem para a esquerda da casa?” disse o homem apontando por além dos muros da casa da fazenda. “Aquelas árvores foram plantadas por meu avô. E você enxerga aquelas outras cerejeiras na colina?” ele se voltou para apontar para o outro lado. “Aquelas foram plantadas pelo meu pai.”</w:t>
      </w:r>
    </w:p>
    <w:p w14:paraId="6775A059" w14:textId="77777777" w:rsidR="0035743A" w:rsidRPr="0035743A" w:rsidRDefault="0035743A" w:rsidP="0035743A">
      <w:pPr>
        <w:rPr>
          <w:color w:val="000000" w:themeColor="text1"/>
          <w:szCs w:val="24"/>
          <w:lang w:val="pt-BR"/>
        </w:rPr>
      </w:pPr>
      <w:r w:rsidRPr="0035743A">
        <w:rPr>
          <w:color w:val="000000" w:themeColor="text1"/>
          <w:szCs w:val="24"/>
          <w:lang w:val="pt-BR"/>
        </w:rPr>
        <w:t>“Por toda minha vida como cerejas deliciosas daquelas árvores,” continuou o velho,” e não tive a oportunidade de agradecer meu avô por isso. Não é justo que eu plante essas cerejeiras, mesmo sabendo que nunca provarei de suas frutas?</w:t>
      </w:r>
    </w:p>
    <w:p w14:paraId="26957749" w14:textId="77777777" w:rsidR="0035743A" w:rsidRPr="0035743A" w:rsidRDefault="0035743A" w:rsidP="0035743A">
      <w:pPr>
        <w:rPr>
          <w:color w:val="000000" w:themeColor="text1"/>
          <w:szCs w:val="24"/>
          <w:lang w:val="pt-BR"/>
        </w:rPr>
      </w:pPr>
      <w:r w:rsidRPr="0035743A">
        <w:rPr>
          <w:color w:val="000000" w:themeColor="text1"/>
          <w:szCs w:val="24"/>
          <w:lang w:val="pt-BR"/>
        </w:rPr>
        <w:t>O príncipe ficou profundamente tocado pelo racional do velho homem.</w:t>
      </w:r>
    </w:p>
    <w:p w14:paraId="4F0DF626" w14:textId="77777777" w:rsidR="0035743A" w:rsidRPr="0035743A" w:rsidRDefault="0035743A" w:rsidP="0035743A">
      <w:pPr>
        <w:rPr>
          <w:color w:val="000000" w:themeColor="text1"/>
          <w:szCs w:val="24"/>
          <w:lang w:val="pt-BR"/>
        </w:rPr>
      </w:pPr>
      <w:r w:rsidRPr="0035743A">
        <w:rPr>
          <w:color w:val="000000" w:themeColor="text1"/>
          <w:szCs w:val="24"/>
          <w:lang w:val="pt-BR"/>
        </w:rPr>
        <w:t>‘As cerejas daquelas mudas não são para eu comer,” disse o fazendeiro. “São para minhas filhas, seus maridos e para as crianças das minhas filhas, meus netos e netas, comerem bem depois de eu ter ido embora desse mundo.”</w:t>
      </w:r>
    </w:p>
    <w:p w14:paraId="65A8E658" w14:textId="77777777" w:rsidR="0035743A" w:rsidRPr="0035743A" w:rsidRDefault="0035743A" w:rsidP="0035743A">
      <w:pPr>
        <w:rPr>
          <w:color w:val="000000" w:themeColor="text1"/>
          <w:szCs w:val="24"/>
          <w:lang w:val="pt-BR"/>
        </w:rPr>
      </w:pPr>
      <w:r w:rsidRPr="0035743A">
        <w:rPr>
          <w:color w:val="000000" w:themeColor="text1"/>
          <w:szCs w:val="24"/>
          <w:lang w:val="pt-BR"/>
        </w:rPr>
        <w:t>Quando, muitos anos depois, o príncipe se tornou rei, ele sempre prestou atenção especial às terras rurais do reinado, pois ele sabia que elas eram as quais forneciam comida e recursos para as cidades. Eles davam suas riquezas para todo o país. Mas, além disso, em todos os problemas políticos e de estado, ele sempre considerou em suas decisões não somente a população existente na época em seu reino, mas também considerou as gerações futuras, mesmo aquelas que chegariam depois de sua morte. Com essas prioridades, aquele que fora um jovem príncipe acabou entrando para a história como o melhor rei seu que povo poderia ter tido.</w:t>
      </w:r>
    </w:p>
    <w:p w14:paraId="5F643952" w14:textId="77777777" w:rsidR="00CE3011" w:rsidRPr="0035743A" w:rsidRDefault="00CE3011" w:rsidP="00CE3011">
      <w:pPr>
        <w:spacing w:after="0" w:line="240" w:lineRule="auto"/>
        <w:rPr>
          <w:sz w:val="22"/>
          <w:lang w:val="pt-BR"/>
        </w:rPr>
      </w:pPr>
    </w:p>
    <w:p w14:paraId="22F7E90A" w14:textId="2B98370B" w:rsidR="00CE3011" w:rsidRPr="0035743A" w:rsidRDefault="00C525FC" w:rsidP="00CE3011">
      <w:pPr>
        <w:spacing w:after="0" w:line="240" w:lineRule="auto"/>
        <w:rPr>
          <w:sz w:val="22"/>
          <w:lang w:val="pt-BR"/>
        </w:rPr>
      </w:pPr>
      <w:r w:rsidRPr="0035743A">
        <w:rPr>
          <w:sz w:val="22"/>
          <w:lang w:val="pt-BR"/>
        </w:rPr>
        <w:t>Adapt</w:t>
      </w:r>
      <w:r w:rsidR="0015701B" w:rsidRPr="0035743A">
        <w:rPr>
          <w:sz w:val="22"/>
          <w:lang w:val="pt-BR"/>
        </w:rPr>
        <w:t xml:space="preserve">ado </w:t>
      </w:r>
      <w:r w:rsidR="00F857B9" w:rsidRPr="0035743A">
        <w:rPr>
          <w:sz w:val="22"/>
          <w:lang w:val="pt-BR"/>
        </w:rPr>
        <w:t>por</w:t>
      </w:r>
      <w:r w:rsidRPr="0035743A">
        <w:rPr>
          <w:sz w:val="22"/>
          <w:lang w:val="pt-BR"/>
        </w:rPr>
        <w:t xml:space="preserve"> </w:t>
      </w:r>
      <w:r w:rsidR="0035743A" w:rsidRPr="0035743A">
        <w:rPr>
          <w:sz w:val="22"/>
          <w:lang w:val="pt-BR"/>
        </w:rPr>
        <w:t>Grian Cutanda</w:t>
      </w:r>
      <w:r w:rsidR="00783EAA" w:rsidRPr="0035743A">
        <w:rPr>
          <w:sz w:val="22"/>
          <w:lang w:val="pt-BR"/>
        </w:rPr>
        <w:t>(</w:t>
      </w:r>
      <w:r w:rsidR="0035743A" w:rsidRPr="0035743A">
        <w:rPr>
          <w:sz w:val="22"/>
          <w:lang w:val="pt-BR"/>
        </w:rPr>
        <w:t>2018</w:t>
      </w:r>
      <w:r w:rsidR="00783EAA" w:rsidRPr="0035743A">
        <w:rPr>
          <w:sz w:val="22"/>
          <w:lang w:val="pt-BR"/>
        </w:rPr>
        <w:t>)</w:t>
      </w:r>
    </w:p>
    <w:p w14:paraId="61710AEA" w14:textId="77777777" w:rsidR="0035743A" w:rsidRPr="0035743A" w:rsidRDefault="0035743A" w:rsidP="0035743A">
      <w:pPr>
        <w:spacing w:after="0" w:line="240" w:lineRule="auto"/>
        <w:rPr>
          <w:lang w:val="pt-BR"/>
        </w:rPr>
      </w:pPr>
      <w:r w:rsidRPr="0035743A">
        <w:rPr>
          <w:sz w:val="22"/>
          <w:lang w:val="pt-BR"/>
        </w:rPr>
        <w:t>Sob licença Creative Commons CC BY-NC-SA.</w:t>
      </w:r>
      <w:r w:rsidRPr="0035743A">
        <w:rPr>
          <w:lang w:val="pt-BR"/>
        </w:rPr>
        <w:t xml:space="preserve"> </w:t>
      </w:r>
      <w:r w:rsidRPr="0035743A">
        <w:rPr>
          <w:lang w:val="pt-BR" w:eastAsia="es-ES"/>
        </w:rPr>
        <w:drawing>
          <wp:inline distT="0" distB="0" distL="0" distR="0" wp14:anchorId="48BC9204" wp14:editId="053A8996">
            <wp:extent cx="628650" cy="219950"/>
            <wp:effectExtent l="19050" t="0" r="0" b="0"/>
            <wp:docPr id="7"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113DDB27" w14:textId="77777777" w:rsidR="001A6244" w:rsidRPr="0035743A" w:rsidRDefault="001A6244" w:rsidP="00562773">
      <w:pPr>
        <w:rPr>
          <w:lang w:val="pt-BR"/>
        </w:rPr>
      </w:pPr>
    </w:p>
    <w:p w14:paraId="0D0D2EF4" w14:textId="6315E518" w:rsidR="00E94AAA" w:rsidRPr="0035743A" w:rsidRDefault="00C525FC" w:rsidP="00E94AAA">
      <w:pPr>
        <w:pStyle w:val="Ttulo3"/>
        <w:rPr>
          <w:lang w:val="pt-BR"/>
        </w:rPr>
      </w:pPr>
      <w:r w:rsidRPr="0035743A">
        <w:rPr>
          <w:lang w:val="pt-BR"/>
        </w:rPr>
        <w:t>Com</w:t>
      </w:r>
      <w:r w:rsidR="001F6B10" w:rsidRPr="0035743A">
        <w:rPr>
          <w:lang w:val="pt-BR"/>
        </w:rPr>
        <w:t>entários</w:t>
      </w:r>
    </w:p>
    <w:p w14:paraId="0954DA24" w14:textId="77777777" w:rsidR="0035743A" w:rsidRPr="0035743A" w:rsidRDefault="0035743A" w:rsidP="0035743A">
      <w:pPr>
        <w:rPr>
          <w:color w:val="000000" w:themeColor="text1"/>
          <w:szCs w:val="24"/>
          <w:lang w:val="pt-BR"/>
        </w:rPr>
      </w:pPr>
      <w:r w:rsidRPr="0035743A">
        <w:rPr>
          <w:color w:val="000000" w:themeColor="text1"/>
          <w:szCs w:val="24"/>
          <w:lang w:val="pt-BR"/>
        </w:rPr>
        <w:t xml:space="preserve">Encontrei versões dessa história particular em tradições e lugares do mundo tão distantes quanto a tradição judaica (schram, 2012), Sufismo Turco (MacDonald, 2005) e Myanmar (APCIEU, SEAMEO, SEMEO INNOTECH &amp; SEAMEO SPAFA, 2010). Entretanto, não encontrei muitas outras histórias que, assim como esta, transmitem a importância da responsabilidade diacrônica; que significada, assumir nossa </w:t>
      </w:r>
      <w:r w:rsidRPr="0035743A">
        <w:rPr>
          <w:color w:val="000000" w:themeColor="text1"/>
          <w:szCs w:val="24"/>
          <w:lang w:val="pt-BR"/>
        </w:rPr>
        <w:lastRenderedPageBreak/>
        <w:t>responsabilidade agora pelas gerações futuras. Talvez seja por isso que essa história se espalhou para tão longas distâncias.</w:t>
      </w:r>
    </w:p>
    <w:p w14:paraId="17414F94" w14:textId="77777777" w:rsidR="0035743A" w:rsidRPr="0035743A" w:rsidRDefault="0035743A" w:rsidP="0035743A">
      <w:pPr>
        <w:rPr>
          <w:color w:val="000000" w:themeColor="text1"/>
          <w:szCs w:val="24"/>
          <w:lang w:val="pt-BR"/>
        </w:rPr>
      </w:pPr>
      <w:r w:rsidRPr="0035743A">
        <w:rPr>
          <w:color w:val="000000" w:themeColor="text1"/>
          <w:szCs w:val="24"/>
          <w:lang w:val="pt-BR"/>
        </w:rPr>
        <w:t>Na Coleção Histórias da Terra tirei vantagem da reformulação e adaptação de histórias para incluir o componente de responsabilidade diacrônica, para guiar o leitor, o ouvinte, a levar em consideração as gerações futuras em cada decisão que tomamos.</w:t>
      </w:r>
    </w:p>
    <w:p w14:paraId="10208C07" w14:textId="0E7F8B72" w:rsidR="003F6C5A" w:rsidRPr="0035743A" w:rsidRDefault="000965BD" w:rsidP="0035743A">
      <w:pPr>
        <w:tabs>
          <w:tab w:val="left" w:pos="5385"/>
        </w:tabs>
        <w:rPr>
          <w:lang w:val="pt-BR"/>
        </w:rPr>
      </w:pPr>
      <w:r w:rsidRPr="0035743A">
        <w:rPr>
          <w:lang w:val="pt-BR"/>
        </w:rPr>
        <w:tab/>
      </w:r>
    </w:p>
    <w:p w14:paraId="54240A79" w14:textId="6799BE25" w:rsidR="009A4805" w:rsidRPr="0035743A" w:rsidRDefault="009A4805" w:rsidP="003F6C5A">
      <w:pPr>
        <w:pStyle w:val="Ttulo3"/>
        <w:rPr>
          <w:lang w:val="pt-BR"/>
        </w:rPr>
      </w:pPr>
      <w:r w:rsidRPr="0035743A">
        <w:rPr>
          <w:lang w:val="pt-BR"/>
        </w:rPr>
        <w:t>Fontes</w:t>
      </w:r>
    </w:p>
    <w:p w14:paraId="1A6E7D6A" w14:textId="77777777" w:rsidR="0035743A" w:rsidRPr="0035743A" w:rsidRDefault="0035743A" w:rsidP="0035743A">
      <w:pPr>
        <w:rPr>
          <w:color w:val="000000" w:themeColor="text1"/>
          <w:szCs w:val="24"/>
          <w:lang w:val="pt-BR"/>
        </w:rPr>
      </w:pPr>
      <w:r w:rsidRPr="0035743A">
        <w:rPr>
          <w:color w:val="000000" w:themeColor="text1"/>
          <w:szCs w:val="24"/>
          <w:lang w:val="pt-BR"/>
        </w:rPr>
        <w:t>APCIEU, SEAMEO, SEMEO INNOTECH &amp; SEAMEO SPAFA (2010). The Old Wise Man. In Telling Tales from Southeast Asia and Korea, pp. 81-82. Bangkok: Advanced Printing Service.</w:t>
      </w:r>
    </w:p>
    <w:p w14:paraId="1BCE19F6" w14:textId="77777777" w:rsidR="0035743A" w:rsidRPr="0035743A" w:rsidRDefault="0035743A" w:rsidP="0035743A">
      <w:pPr>
        <w:rPr>
          <w:color w:val="000000" w:themeColor="text1"/>
          <w:szCs w:val="24"/>
          <w:lang w:val="pt-BR"/>
        </w:rPr>
      </w:pPr>
      <w:r w:rsidRPr="0035743A">
        <w:rPr>
          <w:color w:val="000000" w:themeColor="text1"/>
          <w:szCs w:val="24"/>
          <w:lang w:val="pt-BR"/>
        </w:rPr>
        <w:t xml:space="preserve">MacDonald, M. R. (2005). Planting for the next generation. In Earth Care: World Folktales to Talk About, p. 118. Little Rock: August House. </w:t>
      </w:r>
    </w:p>
    <w:p w14:paraId="4CC6ACA9" w14:textId="77777777" w:rsidR="0035743A" w:rsidRPr="0035743A" w:rsidRDefault="0035743A" w:rsidP="0035743A">
      <w:pPr>
        <w:rPr>
          <w:color w:val="000000" w:themeColor="text1"/>
          <w:szCs w:val="24"/>
          <w:lang w:val="pt-BR"/>
        </w:rPr>
      </w:pPr>
      <w:r w:rsidRPr="0035743A">
        <w:rPr>
          <w:color w:val="000000" w:themeColor="text1"/>
          <w:szCs w:val="24"/>
          <w:lang w:val="pt-BR"/>
        </w:rPr>
        <w:t xml:space="preserve">Schram, P. (2012). Honi and the Carob Tree. Spirit of Trees: Educational resources website. Obtido de </w:t>
      </w:r>
      <w:hyperlink r:id="rId10" w:history="1">
        <w:r w:rsidRPr="0035743A">
          <w:rPr>
            <w:rStyle w:val="Hyperlink"/>
            <w:rFonts w:eastAsiaTheme="majorEastAsia"/>
            <w:color w:val="000000" w:themeColor="text1"/>
            <w:szCs w:val="24"/>
            <w:lang w:val="pt-BR"/>
          </w:rPr>
          <w:t>http://spiritoftrees.org/honi-and-the-carob-tree</w:t>
        </w:r>
      </w:hyperlink>
      <w:r w:rsidRPr="0035743A">
        <w:rPr>
          <w:color w:val="000000" w:themeColor="text1"/>
          <w:szCs w:val="24"/>
          <w:lang w:val="pt-BR"/>
        </w:rPr>
        <w:t xml:space="preserve">. </w:t>
      </w:r>
    </w:p>
    <w:p w14:paraId="683C7C9D" w14:textId="77777777" w:rsidR="003F6C5A" w:rsidRPr="0035743A" w:rsidRDefault="003F6C5A" w:rsidP="00E94AAA">
      <w:pPr>
        <w:pStyle w:val="Ttulo4"/>
        <w:rPr>
          <w:lang w:val="pt-BR"/>
        </w:rPr>
      </w:pPr>
    </w:p>
    <w:p w14:paraId="2C54561B" w14:textId="1F67B2A1" w:rsidR="00E94AAA" w:rsidRPr="0035743A" w:rsidRDefault="00C525FC" w:rsidP="00E94AAA">
      <w:pPr>
        <w:pStyle w:val="Ttulo4"/>
        <w:rPr>
          <w:lang w:val="pt-BR"/>
        </w:rPr>
      </w:pPr>
      <w:r w:rsidRPr="0035743A">
        <w:rPr>
          <w:lang w:val="pt-BR"/>
        </w:rPr>
        <w:t>Associa</w:t>
      </w:r>
      <w:r w:rsidR="009A4805" w:rsidRPr="0035743A">
        <w:rPr>
          <w:lang w:val="pt-BR"/>
        </w:rPr>
        <w:t>do ao</w:t>
      </w:r>
      <w:r w:rsidRPr="0035743A">
        <w:rPr>
          <w:lang w:val="pt-BR"/>
        </w:rPr>
        <w:t xml:space="preserve"> text</w:t>
      </w:r>
      <w:r w:rsidR="009A4805" w:rsidRPr="0035743A">
        <w:rPr>
          <w:lang w:val="pt-BR"/>
        </w:rPr>
        <w:t>o</w:t>
      </w:r>
      <w:r w:rsidRPr="0035743A">
        <w:rPr>
          <w:lang w:val="pt-BR"/>
        </w:rPr>
        <w:t xml:space="preserve"> </w:t>
      </w:r>
      <w:r w:rsidR="009A4805" w:rsidRPr="0035743A">
        <w:rPr>
          <w:lang w:val="pt-BR"/>
        </w:rPr>
        <w:t xml:space="preserve">da Carta da Terra </w:t>
      </w:r>
    </w:p>
    <w:p w14:paraId="3A780168" w14:textId="77777777" w:rsidR="00B0100C" w:rsidRPr="0035743A" w:rsidRDefault="00B0100C" w:rsidP="00E94AAA">
      <w:pPr>
        <w:pStyle w:val="Citao"/>
        <w:rPr>
          <w:lang w:val="pt-BR"/>
        </w:rPr>
      </w:pPr>
    </w:p>
    <w:p w14:paraId="6166E7EE" w14:textId="77777777" w:rsidR="0035743A" w:rsidRPr="0035743A" w:rsidRDefault="0035743A" w:rsidP="0035743A">
      <w:pPr>
        <w:rPr>
          <w:color w:val="000000" w:themeColor="text1"/>
          <w:szCs w:val="24"/>
          <w:lang w:val="pt-BR"/>
        </w:rPr>
      </w:pPr>
      <w:r w:rsidRPr="0035743A">
        <w:rPr>
          <w:color w:val="000000" w:themeColor="text1"/>
          <w:szCs w:val="24"/>
          <w:lang w:val="pt-BR"/>
        </w:rPr>
        <w:t>Princípio 4: Garantir as dádivas e a beleza da Terra para as atuais e as futuras gerações.</w:t>
      </w:r>
    </w:p>
    <w:p w14:paraId="6BA1102D" w14:textId="144324C6" w:rsidR="00E94AAA" w:rsidRPr="0035743A" w:rsidRDefault="00E94AAA" w:rsidP="00783EAA">
      <w:pPr>
        <w:pStyle w:val="Citao"/>
        <w:ind w:left="0"/>
        <w:rPr>
          <w:sz w:val="24"/>
          <w:szCs w:val="24"/>
          <w:lang w:val="pt-BR"/>
        </w:rPr>
      </w:pPr>
    </w:p>
    <w:p w14:paraId="1CF6712E" w14:textId="13EC64CB" w:rsidR="00E94AAA" w:rsidRPr="0035743A" w:rsidRDefault="001F6B10" w:rsidP="00E94AAA">
      <w:pPr>
        <w:pStyle w:val="Ttulo4"/>
        <w:rPr>
          <w:lang w:val="pt-BR"/>
        </w:rPr>
      </w:pPr>
      <w:r w:rsidRPr="0035743A">
        <w:rPr>
          <w:lang w:val="pt-BR"/>
        </w:rPr>
        <w:t>Outras</w:t>
      </w:r>
      <w:r w:rsidR="00C525FC" w:rsidRPr="0035743A">
        <w:rPr>
          <w:lang w:val="pt-BR"/>
        </w:rPr>
        <w:t xml:space="preserve"> passage</w:t>
      </w:r>
      <w:r w:rsidRPr="0035743A">
        <w:rPr>
          <w:lang w:val="pt-BR"/>
        </w:rPr>
        <w:t>n</w:t>
      </w:r>
      <w:r w:rsidR="00C525FC" w:rsidRPr="0035743A">
        <w:rPr>
          <w:lang w:val="pt-BR"/>
        </w:rPr>
        <w:t xml:space="preserve">s </w:t>
      </w:r>
      <w:r w:rsidRPr="0035743A">
        <w:rPr>
          <w:lang w:val="pt-BR"/>
        </w:rPr>
        <w:t xml:space="preserve">que esta história ilustra </w:t>
      </w:r>
    </w:p>
    <w:p w14:paraId="3560BBAB" w14:textId="77777777" w:rsidR="00B0100C" w:rsidRPr="0035743A" w:rsidRDefault="00B0100C" w:rsidP="00E94AAA">
      <w:pPr>
        <w:pStyle w:val="Citao"/>
        <w:rPr>
          <w:lang w:val="pt-BR"/>
        </w:rPr>
      </w:pPr>
    </w:p>
    <w:p w14:paraId="1BC5CF1D" w14:textId="77777777" w:rsidR="0035743A" w:rsidRPr="0035743A" w:rsidRDefault="0035743A" w:rsidP="0035743A">
      <w:pPr>
        <w:rPr>
          <w:color w:val="000000" w:themeColor="text1"/>
          <w:szCs w:val="24"/>
          <w:lang w:val="pt-BR"/>
        </w:rPr>
      </w:pPr>
      <w:r w:rsidRPr="0035743A">
        <w:rPr>
          <w:color w:val="000000" w:themeColor="text1"/>
          <w:szCs w:val="24"/>
          <w:lang w:val="pt-BR"/>
        </w:rPr>
        <w:t>Preâmbulo: Para chegar a este propósito, é imperativo que nós, os povos da Terra, declaremos nossa responsabilidade uns para com os outros, com a grande comunidade da vida, e com as futuras gerações.</w:t>
      </w:r>
    </w:p>
    <w:p w14:paraId="0EA741F0" w14:textId="77777777" w:rsidR="0035743A" w:rsidRPr="0035743A" w:rsidRDefault="0035743A" w:rsidP="0035743A">
      <w:pPr>
        <w:rPr>
          <w:color w:val="000000" w:themeColor="text1"/>
          <w:szCs w:val="24"/>
          <w:lang w:val="pt-BR"/>
        </w:rPr>
      </w:pPr>
      <w:r w:rsidRPr="0035743A">
        <w:rPr>
          <w:color w:val="000000" w:themeColor="text1"/>
          <w:szCs w:val="24"/>
          <w:lang w:val="pt-BR"/>
        </w:rPr>
        <w:t xml:space="preserve">Princípio 4a. Reconhecer que a liberdade de ação de cada geração é condicionada pelas necessidades das gerações futuras. </w:t>
      </w:r>
    </w:p>
    <w:p w14:paraId="419942B8" w14:textId="77777777" w:rsidR="0035743A" w:rsidRPr="0035743A" w:rsidRDefault="0035743A" w:rsidP="0035743A">
      <w:pPr>
        <w:rPr>
          <w:color w:val="000000" w:themeColor="text1"/>
          <w:szCs w:val="24"/>
          <w:lang w:val="pt-BR"/>
        </w:rPr>
      </w:pPr>
      <w:r w:rsidRPr="0035743A">
        <w:rPr>
          <w:color w:val="000000" w:themeColor="text1"/>
          <w:szCs w:val="24"/>
          <w:lang w:val="pt-BR"/>
        </w:rPr>
        <w:lastRenderedPageBreak/>
        <w:t>Princípio 4b. Transmitir às futuras gerações valores, tradições e instituições que apóiem, a longo prazo, a prosperidade das comunidades humanas e ecológicas da Terra.</w:t>
      </w:r>
    </w:p>
    <w:p w14:paraId="256225A5" w14:textId="77777777" w:rsidR="00AE3BF9" w:rsidRPr="0035743A" w:rsidRDefault="00D056B2" w:rsidP="00D056B2">
      <w:pPr>
        <w:jc w:val="right"/>
        <w:rPr>
          <w:bCs/>
          <w:lang w:val="pt-BR"/>
        </w:rPr>
      </w:pPr>
      <w:r w:rsidRPr="0035743A">
        <w:rPr>
          <w:bCs/>
          <w:lang w:val="pt-BR"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1">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35743A" w:rsidSect="00991E80">
      <w:headerReference w:type="even" r:id="rId12"/>
      <w:headerReference w:type="default" r:id="rId13"/>
      <w:footerReference w:type="default" r:id="rId14"/>
      <w:head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154D" w14:textId="77777777" w:rsidR="00936ABB" w:rsidRDefault="00936ABB" w:rsidP="002F25BB">
      <w:pPr>
        <w:spacing w:after="0" w:line="240" w:lineRule="auto"/>
      </w:pPr>
      <w:r>
        <w:separator/>
      </w:r>
    </w:p>
  </w:endnote>
  <w:endnote w:type="continuationSeparator" w:id="0">
    <w:p w14:paraId="0B463F94" w14:textId="77777777" w:rsidR="00936ABB" w:rsidRDefault="00936ABB"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78539406" w:rsidR="006C73BB" w:rsidRPr="0007763B" w:rsidRDefault="0035743A" w:rsidP="00C242CD">
              <w:pPr>
                <w:pStyle w:val="Cabealho"/>
                <w:jc w:val="right"/>
                <w:rPr>
                  <w:caps/>
                  <w:color w:val="000000" w:themeColor="text1"/>
                  <w:lang w:val="pt-BR"/>
                </w:rPr>
              </w:pPr>
              <w:r>
                <w:rPr>
                  <w:caps/>
                  <w:color w:val="000000" w:themeColor="text1"/>
                  <w:sz w:val="18"/>
                  <w:lang w:val="pt-BR"/>
                </w:rPr>
                <w:t>o velho sábio</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5646C" w14:textId="77777777" w:rsidR="00936ABB" w:rsidRDefault="00936ABB" w:rsidP="002F25BB">
      <w:pPr>
        <w:spacing w:after="0" w:line="240" w:lineRule="auto"/>
      </w:pPr>
      <w:r>
        <w:separator/>
      </w:r>
    </w:p>
  </w:footnote>
  <w:footnote w:type="continuationSeparator" w:id="0">
    <w:p w14:paraId="24F8B48A" w14:textId="77777777" w:rsidR="00936ABB" w:rsidRDefault="00936ABB"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936ABB">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936ABB"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936ABB">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41E0A"/>
    <w:rsid w:val="00044CC5"/>
    <w:rsid w:val="00044DC9"/>
    <w:rsid w:val="0005132B"/>
    <w:rsid w:val="00055DD7"/>
    <w:rsid w:val="00065A37"/>
    <w:rsid w:val="00074690"/>
    <w:rsid w:val="0007622D"/>
    <w:rsid w:val="0007763B"/>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107212"/>
    <w:rsid w:val="00113839"/>
    <w:rsid w:val="001171BD"/>
    <w:rsid w:val="00123880"/>
    <w:rsid w:val="0012774D"/>
    <w:rsid w:val="00131B49"/>
    <w:rsid w:val="00133467"/>
    <w:rsid w:val="0014340B"/>
    <w:rsid w:val="001455E2"/>
    <w:rsid w:val="0014740D"/>
    <w:rsid w:val="0015701B"/>
    <w:rsid w:val="00161840"/>
    <w:rsid w:val="00180F21"/>
    <w:rsid w:val="001861A9"/>
    <w:rsid w:val="00193036"/>
    <w:rsid w:val="001A14FD"/>
    <w:rsid w:val="001A4891"/>
    <w:rsid w:val="001A6244"/>
    <w:rsid w:val="001B2F21"/>
    <w:rsid w:val="001B6590"/>
    <w:rsid w:val="001C4CDF"/>
    <w:rsid w:val="001D0940"/>
    <w:rsid w:val="001E0AAF"/>
    <w:rsid w:val="001E0DF8"/>
    <w:rsid w:val="001E2763"/>
    <w:rsid w:val="001F6B10"/>
    <w:rsid w:val="002016A4"/>
    <w:rsid w:val="0020622F"/>
    <w:rsid w:val="002072AD"/>
    <w:rsid w:val="002077FD"/>
    <w:rsid w:val="002127E9"/>
    <w:rsid w:val="00220B37"/>
    <w:rsid w:val="00232F7B"/>
    <w:rsid w:val="0023798E"/>
    <w:rsid w:val="002447A1"/>
    <w:rsid w:val="00257882"/>
    <w:rsid w:val="00260C3B"/>
    <w:rsid w:val="00260F3C"/>
    <w:rsid w:val="00264D75"/>
    <w:rsid w:val="00293152"/>
    <w:rsid w:val="00296319"/>
    <w:rsid w:val="00297FD4"/>
    <w:rsid w:val="002B03FB"/>
    <w:rsid w:val="002B1B43"/>
    <w:rsid w:val="002B65E4"/>
    <w:rsid w:val="002C54E8"/>
    <w:rsid w:val="002C60F7"/>
    <w:rsid w:val="002C6505"/>
    <w:rsid w:val="002C6E8B"/>
    <w:rsid w:val="002E690C"/>
    <w:rsid w:val="002F25BB"/>
    <w:rsid w:val="002F42E6"/>
    <w:rsid w:val="003143B4"/>
    <w:rsid w:val="00315074"/>
    <w:rsid w:val="0032500E"/>
    <w:rsid w:val="00337C4A"/>
    <w:rsid w:val="00342239"/>
    <w:rsid w:val="00342BB7"/>
    <w:rsid w:val="00343EB1"/>
    <w:rsid w:val="00353EB6"/>
    <w:rsid w:val="0035743A"/>
    <w:rsid w:val="00360A52"/>
    <w:rsid w:val="00361D78"/>
    <w:rsid w:val="00374926"/>
    <w:rsid w:val="003751D8"/>
    <w:rsid w:val="003805E0"/>
    <w:rsid w:val="0038181E"/>
    <w:rsid w:val="00385A47"/>
    <w:rsid w:val="0038704B"/>
    <w:rsid w:val="0039276F"/>
    <w:rsid w:val="003931EA"/>
    <w:rsid w:val="003950BF"/>
    <w:rsid w:val="003A359B"/>
    <w:rsid w:val="003B33FD"/>
    <w:rsid w:val="003B4082"/>
    <w:rsid w:val="003B490B"/>
    <w:rsid w:val="003B4C3D"/>
    <w:rsid w:val="003B4D43"/>
    <w:rsid w:val="003C397E"/>
    <w:rsid w:val="003D0483"/>
    <w:rsid w:val="003D2701"/>
    <w:rsid w:val="003F6C5A"/>
    <w:rsid w:val="00401F96"/>
    <w:rsid w:val="00422102"/>
    <w:rsid w:val="0043281D"/>
    <w:rsid w:val="00443AFE"/>
    <w:rsid w:val="0045605F"/>
    <w:rsid w:val="0046379D"/>
    <w:rsid w:val="004741FD"/>
    <w:rsid w:val="00492F3A"/>
    <w:rsid w:val="00496255"/>
    <w:rsid w:val="004A4782"/>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967FB"/>
    <w:rsid w:val="005A073D"/>
    <w:rsid w:val="005A2B3D"/>
    <w:rsid w:val="005C05A8"/>
    <w:rsid w:val="005D2628"/>
    <w:rsid w:val="005E315D"/>
    <w:rsid w:val="005F087B"/>
    <w:rsid w:val="005F73D7"/>
    <w:rsid w:val="005F7458"/>
    <w:rsid w:val="00601CF0"/>
    <w:rsid w:val="00602292"/>
    <w:rsid w:val="00607C53"/>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B6E"/>
    <w:rsid w:val="00682D2A"/>
    <w:rsid w:val="00685ACE"/>
    <w:rsid w:val="006938B7"/>
    <w:rsid w:val="00695A45"/>
    <w:rsid w:val="0069633F"/>
    <w:rsid w:val="006B7312"/>
    <w:rsid w:val="006B76AF"/>
    <w:rsid w:val="006C73BB"/>
    <w:rsid w:val="006D22E7"/>
    <w:rsid w:val="006D6C3A"/>
    <w:rsid w:val="006E06C8"/>
    <w:rsid w:val="006F2226"/>
    <w:rsid w:val="006F5888"/>
    <w:rsid w:val="00702BBC"/>
    <w:rsid w:val="00702CB6"/>
    <w:rsid w:val="007074F1"/>
    <w:rsid w:val="00712F56"/>
    <w:rsid w:val="00724D9F"/>
    <w:rsid w:val="0073565C"/>
    <w:rsid w:val="007419B7"/>
    <w:rsid w:val="007422F6"/>
    <w:rsid w:val="007453FD"/>
    <w:rsid w:val="00762142"/>
    <w:rsid w:val="007702C2"/>
    <w:rsid w:val="00773FF0"/>
    <w:rsid w:val="007836F8"/>
    <w:rsid w:val="00783EAA"/>
    <w:rsid w:val="00794B30"/>
    <w:rsid w:val="007B116B"/>
    <w:rsid w:val="007B1B23"/>
    <w:rsid w:val="007B4E25"/>
    <w:rsid w:val="007C4EA7"/>
    <w:rsid w:val="007C507E"/>
    <w:rsid w:val="007D245A"/>
    <w:rsid w:val="007E0002"/>
    <w:rsid w:val="007E46D8"/>
    <w:rsid w:val="007F2D8B"/>
    <w:rsid w:val="00805520"/>
    <w:rsid w:val="00811E9E"/>
    <w:rsid w:val="00824338"/>
    <w:rsid w:val="00832E4B"/>
    <w:rsid w:val="00841111"/>
    <w:rsid w:val="008522BC"/>
    <w:rsid w:val="00852787"/>
    <w:rsid w:val="008556DC"/>
    <w:rsid w:val="0085692D"/>
    <w:rsid w:val="00866FC7"/>
    <w:rsid w:val="00870C26"/>
    <w:rsid w:val="008727C2"/>
    <w:rsid w:val="00887355"/>
    <w:rsid w:val="00890B5B"/>
    <w:rsid w:val="008A0BFB"/>
    <w:rsid w:val="008A5AF1"/>
    <w:rsid w:val="008A6350"/>
    <w:rsid w:val="008C1036"/>
    <w:rsid w:val="008C3561"/>
    <w:rsid w:val="008C5DA9"/>
    <w:rsid w:val="008D50DA"/>
    <w:rsid w:val="008E158C"/>
    <w:rsid w:val="008E38B5"/>
    <w:rsid w:val="008E66F3"/>
    <w:rsid w:val="008E6FC0"/>
    <w:rsid w:val="008F688C"/>
    <w:rsid w:val="00901B1E"/>
    <w:rsid w:val="009032FA"/>
    <w:rsid w:val="00904FC0"/>
    <w:rsid w:val="009063ED"/>
    <w:rsid w:val="009108E0"/>
    <w:rsid w:val="0091245D"/>
    <w:rsid w:val="009128E9"/>
    <w:rsid w:val="00920164"/>
    <w:rsid w:val="00927F44"/>
    <w:rsid w:val="00936ABB"/>
    <w:rsid w:val="009415CF"/>
    <w:rsid w:val="00942D7F"/>
    <w:rsid w:val="00944141"/>
    <w:rsid w:val="00946C52"/>
    <w:rsid w:val="00953AE6"/>
    <w:rsid w:val="00967983"/>
    <w:rsid w:val="00967C77"/>
    <w:rsid w:val="0097223B"/>
    <w:rsid w:val="00973E13"/>
    <w:rsid w:val="0097790F"/>
    <w:rsid w:val="00987559"/>
    <w:rsid w:val="00987761"/>
    <w:rsid w:val="00990296"/>
    <w:rsid w:val="00991E80"/>
    <w:rsid w:val="00995AE2"/>
    <w:rsid w:val="009A15E7"/>
    <w:rsid w:val="009A4805"/>
    <w:rsid w:val="009B2015"/>
    <w:rsid w:val="009B2287"/>
    <w:rsid w:val="009C0228"/>
    <w:rsid w:val="009C0AB5"/>
    <w:rsid w:val="009C783C"/>
    <w:rsid w:val="009D37D9"/>
    <w:rsid w:val="009D6A4E"/>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503A7"/>
    <w:rsid w:val="00B52ACC"/>
    <w:rsid w:val="00B534BC"/>
    <w:rsid w:val="00B54E17"/>
    <w:rsid w:val="00B61DB0"/>
    <w:rsid w:val="00B8159C"/>
    <w:rsid w:val="00B90A6B"/>
    <w:rsid w:val="00B92AE2"/>
    <w:rsid w:val="00BA2BF5"/>
    <w:rsid w:val="00BA5D42"/>
    <w:rsid w:val="00BD5936"/>
    <w:rsid w:val="00BE2035"/>
    <w:rsid w:val="00BE30B8"/>
    <w:rsid w:val="00BF7B82"/>
    <w:rsid w:val="00C0219F"/>
    <w:rsid w:val="00C103BB"/>
    <w:rsid w:val="00C11167"/>
    <w:rsid w:val="00C1309D"/>
    <w:rsid w:val="00C132C8"/>
    <w:rsid w:val="00C1706A"/>
    <w:rsid w:val="00C17BB3"/>
    <w:rsid w:val="00C242CD"/>
    <w:rsid w:val="00C349B0"/>
    <w:rsid w:val="00C4124C"/>
    <w:rsid w:val="00C525FC"/>
    <w:rsid w:val="00C56BF4"/>
    <w:rsid w:val="00C61A17"/>
    <w:rsid w:val="00C632A0"/>
    <w:rsid w:val="00C70F89"/>
    <w:rsid w:val="00C82F1A"/>
    <w:rsid w:val="00C86240"/>
    <w:rsid w:val="00C86F71"/>
    <w:rsid w:val="00C914C8"/>
    <w:rsid w:val="00CA3DB4"/>
    <w:rsid w:val="00CA7C31"/>
    <w:rsid w:val="00CC2C87"/>
    <w:rsid w:val="00CC2D28"/>
    <w:rsid w:val="00CD07B6"/>
    <w:rsid w:val="00CD680B"/>
    <w:rsid w:val="00CD6FC4"/>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7598"/>
    <w:rsid w:val="00D81055"/>
    <w:rsid w:val="00D82B38"/>
    <w:rsid w:val="00D87986"/>
    <w:rsid w:val="00D9111D"/>
    <w:rsid w:val="00DC0FBD"/>
    <w:rsid w:val="00DC58CC"/>
    <w:rsid w:val="00DD277F"/>
    <w:rsid w:val="00DD65C2"/>
    <w:rsid w:val="00DD7DB8"/>
    <w:rsid w:val="00DF2ABA"/>
    <w:rsid w:val="00DF5A15"/>
    <w:rsid w:val="00E005A0"/>
    <w:rsid w:val="00E04FAD"/>
    <w:rsid w:val="00E126EA"/>
    <w:rsid w:val="00E31B08"/>
    <w:rsid w:val="00E366A4"/>
    <w:rsid w:val="00E3782C"/>
    <w:rsid w:val="00E45BC7"/>
    <w:rsid w:val="00E5398B"/>
    <w:rsid w:val="00E56059"/>
    <w:rsid w:val="00E64DE1"/>
    <w:rsid w:val="00E660B4"/>
    <w:rsid w:val="00E74A78"/>
    <w:rsid w:val="00E90424"/>
    <w:rsid w:val="00E92402"/>
    <w:rsid w:val="00E94AAA"/>
    <w:rsid w:val="00EA1CD2"/>
    <w:rsid w:val="00EA7EF6"/>
    <w:rsid w:val="00EB2A68"/>
    <w:rsid w:val="00EB4ABE"/>
    <w:rsid w:val="00EC019C"/>
    <w:rsid w:val="00EC31E1"/>
    <w:rsid w:val="00ED6985"/>
    <w:rsid w:val="00EE1F02"/>
    <w:rsid w:val="00EF3172"/>
    <w:rsid w:val="00F00242"/>
    <w:rsid w:val="00F004A3"/>
    <w:rsid w:val="00F009F7"/>
    <w:rsid w:val="00F00E5C"/>
    <w:rsid w:val="00F03E10"/>
    <w:rsid w:val="00F20826"/>
    <w:rsid w:val="00F273ED"/>
    <w:rsid w:val="00F365F9"/>
    <w:rsid w:val="00F42AB3"/>
    <w:rsid w:val="00F42B1E"/>
    <w:rsid w:val="00F5799E"/>
    <w:rsid w:val="00F63628"/>
    <w:rsid w:val="00F6526A"/>
    <w:rsid w:val="00F70474"/>
    <w:rsid w:val="00F856B7"/>
    <w:rsid w:val="00F857B9"/>
    <w:rsid w:val="00F91E13"/>
    <w:rsid w:val="00FA770E"/>
    <w:rsid w:val="00FB6FC5"/>
    <w:rsid w:val="00FC1B7C"/>
    <w:rsid w:val="00FC6644"/>
    <w:rsid w:val="00FC73E3"/>
    <w:rsid w:val="00FD0CF7"/>
    <w:rsid w:val="00FD2827"/>
    <w:rsid w:val="00FD3EF2"/>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9270">
      <w:bodyDiv w:val="1"/>
      <w:marLeft w:val="0"/>
      <w:marRight w:val="0"/>
      <w:marTop w:val="0"/>
      <w:marBottom w:val="0"/>
      <w:divBdr>
        <w:top w:val="none" w:sz="0" w:space="0" w:color="auto"/>
        <w:left w:val="none" w:sz="0" w:space="0" w:color="auto"/>
        <w:bottom w:val="none" w:sz="0" w:space="0" w:color="auto"/>
        <w:right w:val="none" w:sz="0" w:space="0" w:color="auto"/>
      </w:divBdr>
      <w:divsChild>
        <w:div w:id="351106617">
          <w:marLeft w:val="0"/>
          <w:marRight w:val="0"/>
          <w:marTop w:val="0"/>
          <w:marBottom w:val="0"/>
          <w:divBdr>
            <w:top w:val="none" w:sz="0" w:space="0" w:color="auto"/>
            <w:left w:val="none" w:sz="0" w:space="0" w:color="auto"/>
            <w:bottom w:val="none" w:sz="0" w:space="0" w:color="auto"/>
            <w:right w:val="none" w:sz="0" w:space="0" w:color="auto"/>
          </w:divBdr>
          <w:divsChild>
            <w:div w:id="503864864">
              <w:marLeft w:val="0"/>
              <w:marRight w:val="0"/>
              <w:marTop w:val="0"/>
              <w:marBottom w:val="0"/>
              <w:divBdr>
                <w:top w:val="none" w:sz="0" w:space="0" w:color="auto"/>
                <w:left w:val="none" w:sz="0" w:space="0" w:color="auto"/>
                <w:bottom w:val="none" w:sz="0" w:space="0" w:color="auto"/>
                <w:right w:val="none" w:sz="0" w:space="0" w:color="auto"/>
              </w:divBdr>
              <w:divsChild>
                <w:div w:id="9729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7367">
      <w:bodyDiv w:val="1"/>
      <w:marLeft w:val="0"/>
      <w:marRight w:val="0"/>
      <w:marTop w:val="0"/>
      <w:marBottom w:val="0"/>
      <w:divBdr>
        <w:top w:val="none" w:sz="0" w:space="0" w:color="auto"/>
        <w:left w:val="none" w:sz="0" w:space="0" w:color="auto"/>
        <w:bottom w:val="none" w:sz="0" w:space="0" w:color="auto"/>
        <w:right w:val="none" w:sz="0" w:space="0" w:color="auto"/>
      </w:divBdr>
      <w:divsChild>
        <w:div w:id="20595630">
          <w:marLeft w:val="0"/>
          <w:marRight w:val="0"/>
          <w:marTop w:val="0"/>
          <w:marBottom w:val="0"/>
          <w:divBdr>
            <w:top w:val="none" w:sz="0" w:space="0" w:color="auto"/>
            <w:left w:val="none" w:sz="0" w:space="0" w:color="auto"/>
            <w:bottom w:val="none" w:sz="0" w:space="0" w:color="auto"/>
            <w:right w:val="none" w:sz="0" w:space="0" w:color="auto"/>
          </w:divBdr>
          <w:divsChild>
            <w:div w:id="74016135">
              <w:marLeft w:val="0"/>
              <w:marRight w:val="0"/>
              <w:marTop w:val="0"/>
              <w:marBottom w:val="0"/>
              <w:divBdr>
                <w:top w:val="none" w:sz="0" w:space="0" w:color="auto"/>
                <w:left w:val="none" w:sz="0" w:space="0" w:color="auto"/>
                <w:bottom w:val="none" w:sz="0" w:space="0" w:color="auto"/>
                <w:right w:val="none" w:sz="0" w:space="0" w:color="auto"/>
              </w:divBdr>
              <w:divsChild>
                <w:div w:id="1566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0351">
      <w:bodyDiv w:val="1"/>
      <w:marLeft w:val="0"/>
      <w:marRight w:val="0"/>
      <w:marTop w:val="0"/>
      <w:marBottom w:val="0"/>
      <w:divBdr>
        <w:top w:val="none" w:sz="0" w:space="0" w:color="auto"/>
        <w:left w:val="none" w:sz="0" w:space="0" w:color="auto"/>
        <w:bottom w:val="none" w:sz="0" w:space="0" w:color="auto"/>
        <w:right w:val="none" w:sz="0" w:space="0" w:color="auto"/>
      </w:divBdr>
      <w:divsChild>
        <w:div w:id="108013798">
          <w:marLeft w:val="0"/>
          <w:marRight w:val="0"/>
          <w:marTop w:val="0"/>
          <w:marBottom w:val="0"/>
          <w:divBdr>
            <w:top w:val="none" w:sz="0" w:space="0" w:color="auto"/>
            <w:left w:val="none" w:sz="0" w:space="0" w:color="auto"/>
            <w:bottom w:val="none" w:sz="0" w:space="0" w:color="auto"/>
            <w:right w:val="none" w:sz="0" w:space="0" w:color="auto"/>
          </w:divBdr>
          <w:divsChild>
            <w:div w:id="1835995948">
              <w:marLeft w:val="0"/>
              <w:marRight w:val="0"/>
              <w:marTop w:val="0"/>
              <w:marBottom w:val="0"/>
              <w:divBdr>
                <w:top w:val="none" w:sz="0" w:space="0" w:color="auto"/>
                <w:left w:val="none" w:sz="0" w:space="0" w:color="auto"/>
                <w:bottom w:val="none" w:sz="0" w:space="0" w:color="auto"/>
                <w:right w:val="none" w:sz="0" w:space="0" w:color="auto"/>
              </w:divBdr>
              <w:divsChild>
                <w:div w:id="7576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2500">
      <w:bodyDiv w:val="1"/>
      <w:marLeft w:val="0"/>
      <w:marRight w:val="0"/>
      <w:marTop w:val="0"/>
      <w:marBottom w:val="0"/>
      <w:divBdr>
        <w:top w:val="none" w:sz="0" w:space="0" w:color="auto"/>
        <w:left w:val="none" w:sz="0" w:space="0" w:color="auto"/>
        <w:bottom w:val="none" w:sz="0" w:space="0" w:color="auto"/>
        <w:right w:val="none" w:sz="0" w:space="0" w:color="auto"/>
      </w:divBdr>
      <w:divsChild>
        <w:div w:id="269706819">
          <w:marLeft w:val="0"/>
          <w:marRight w:val="0"/>
          <w:marTop w:val="0"/>
          <w:marBottom w:val="0"/>
          <w:divBdr>
            <w:top w:val="none" w:sz="0" w:space="0" w:color="auto"/>
            <w:left w:val="none" w:sz="0" w:space="0" w:color="auto"/>
            <w:bottom w:val="none" w:sz="0" w:space="0" w:color="auto"/>
            <w:right w:val="none" w:sz="0" w:space="0" w:color="auto"/>
          </w:divBdr>
          <w:divsChild>
            <w:div w:id="1022123612">
              <w:marLeft w:val="0"/>
              <w:marRight w:val="0"/>
              <w:marTop w:val="0"/>
              <w:marBottom w:val="0"/>
              <w:divBdr>
                <w:top w:val="none" w:sz="0" w:space="0" w:color="auto"/>
                <w:left w:val="none" w:sz="0" w:space="0" w:color="auto"/>
                <w:bottom w:val="none" w:sz="0" w:space="0" w:color="auto"/>
                <w:right w:val="none" w:sz="0" w:space="0" w:color="auto"/>
              </w:divBdr>
              <w:divsChild>
                <w:div w:id="1622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7557">
      <w:bodyDiv w:val="1"/>
      <w:marLeft w:val="0"/>
      <w:marRight w:val="0"/>
      <w:marTop w:val="0"/>
      <w:marBottom w:val="0"/>
      <w:divBdr>
        <w:top w:val="none" w:sz="0" w:space="0" w:color="auto"/>
        <w:left w:val="none" w:sz="0" w:space="0" w:color="auto"/>
        <w:bottom w:val="none" w:sz="0" w:space="0" w:color="auto"/>
        <w:right w:val="none" w:sz="0" w:space="0" w:color="auto"/>
      </w:divBdr>
      <w:divsChild>
        <w:div w:id="261770227">
          <w:marLeft w:val="0"/>
          <w:marRight w:val="0"/>
          <w:marTop w:val="0"/>
          <w:marBottom w:val="0"/>
          <w:divBdr>
            <w:top w:val="none" w:sz="0" w:space="0" w:color="auto"/>
            <w:left w:val="none" w:sz="0" w:space="0" w:color="auto"/>
            <w:bottom w:val="none" w:sz="0" w:space="0" w:color="auto"/>
            <w:right w:val="none" w:sz="0" w:space="0" w:color="auto"/>
          </w:divBdr>
          <w:divsChild>
            <w:div w:id="482817245">
              <w:marLeft w:val="0"/>
              <w:marRight w:val="0"/>
              <w:marTop w:val="0"/>
              <w:marBottom w:val="0"/>
              <w:divBdr>
                <w:top w:val="none" w:sz="0" w:space="0" w:color="auto"/>
                <w:left w:val="none" w:sz="0" w:space="0" w:color="auto"/>
                <w:bottom w:val="none" w:sz="0" w:space="0" w:color="auto"/>
                <w:right w:val="none" w:sz="0" w:space="0" w:color="auto"/>
              </w:divBdr>
              <w:divsChild>
                <w:div w:id="7287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69509">
      <w:bodyDiv w:val="1"/>
      <w:marLeft w:val="0"/>
      <w:marRight w:val="0"/>
      <w:marTop w:val="0"/>
      <w:marBottom w:val="0"/>
      <w:divBdr>
        <w:top w:val="none" w:sz="0" w:space="0" w:color="auto"/>
        <w:left w:val="none" w:sz="0" w:space="0" w:color="auto"/>
        <w:bottom w:val="none" w:sz="0" w:space="0" w:color="auto"/>
        <w:right w:val="none" w:sz="0" w:space="0" w:color="auto"/>
      </w:divBdr>
      <w:divsChild>
        <w:div w:id="498421295">
          <w:marLeft w:val="0"/>
          <w:marRight w:val="0"/>
          <w:marTop w:val="0"/>
          <w:marBottom w:val="0"/>
          <w:divBdr>
            <w:top w:val="none" w:sz="0" w:space="0" w:color="auto"/>
            <w:left w:val="none" w:sz="0" w:space="0" w:color="auto"/>
            <w:bottom w:val="none" w:sz="0" w:space="0" w:color="auto"/>
            <w:right w:val="none" w:sz="0" w:space="0" w:color="auto"/>
          </w:divBdr>
          <w:divsChild>
            <w:div w:id="1669475869">
              <w:marLeft w:val="0"/>
              <w:marRight w:val="0"/>
              <w:marTop w:val="0"/>
              <w:marBottom w:val="0"/>
              <w:divBdr>
                <w:top w:val="none" w:sz="0" w:space="0" w:color="auto"/>
                <w:left w:val="none" w:sz="0" w:space="0" w:color="auto"/>
                <w:bottom w:val="none" w:sz="0" w:space="0" w:color="auto"/>
                <w:right w:val="none" w:sz="0" w:space="0" w:color="auto"/>
              </w:divBdr>
              <w:divsChild>
                <w:div w:id="5813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4597">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9">
          <w:marLeft w:val="0"/>
          <w:marRight w:val="0"/>
          <w:marTop w:val="0"/>
          <w:marBottom w:val="0"/>
          <w:divBdr>
            <w:top w:val="none" w:sz="0" w:space="0" w:color="auto"/>
            <w:left w:val="none" w:sz="0" w:space="0" w:color="auto"/>
            <w:bottom w:val="none" w:sz="0" w:space="0" w:color="auto"/>
            <w:right w:val="none" w:sz="0" w:space="0" w:color="auto"/>
          </w:divBdr>
          <w:divsChild>
            <w:div w:id="2058698434">
              <w:marLeft w:val="0"/>
              <w:marRight w:val="0"/>
              <w:marTop w:val="0"/>
              <w:marBottom w:val="0"/>
              <w:divBdr>
                <w:top w:val="none" w:sz="0" w:space="0" w:color="auto"/>
                <w:left w:val="none" w:sz="0" w:space="0" w:color="auto"/>
                <w:bottom w:val="none" w:sz="0" w:space="0" w:color="auto"/>
                <w:right w:val="none" w:sz="0" w:space="0" w:color="auto"/>
              </w:divBdr>
              <w:divsChild>
                <w:div w:id="12018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0930">
      <w:bodyDiv w:val="1"/>
      <w:marLeft w:val="0"/>
      <w:marRight w:val="0"/>
      <w:marTop w:val="0"/>
      <w:marBottom w:val="0"/>
      <w:divBdr>
        <w:top w:val="none" w:sz="0" w:space="0" w:color="auto"/>
        <w:left w:val="none" w:sz="0" w:space="0" w:color="auto"/>
        <w:bottom w:val="none" w:sz="0" w:space="0" w:color="auto"/>
        <w:right w:val="none" w:sz="0" w:space="0" w:color="auto"/>
      </w:divBdr>
      <w:divsChild>
        <w:div w:id="160585217">
          <w:marLeft w:val="0"/>
          <w:marRight w:val="0"/>
          <w:marTop w:val="0"/>
          <w:marBottom w:val="0"/>
          <w:divBdr>
            <w:top w:val="none" w:sz="0" w:space="0" w:color="auto"/>
            <w:left w:val="none" w:sz="0" w:space="0" w:color="auto"/>
            <w:bottom w:val="none" w:sz="0" w:space="0" w:color="auto"/>
            <w:right w:val="none" w:sz="0" w:space="0" w:color="auto"/>
          </w:divBdr>
          <w:divsChild>
            <w:div w:id="1675185635">
              <w:marLeft w:val="0"/>
              <w:marRight w:val="0"/>
              <w:marTop w:val="0"/>
              <w:marBottom w:val="0"/>
              <w:divBdr>
                <w:top w:val="none" w:sz="0" w:space="0" w:color="auto"/>
                <w:left w:val="none" w:sz="0" w:space="0" w:color="auto"/>
                <w:bottom w:val="none" w:sz="0" w:space="0" w:color="auto"/>
                <w:right w:val="none" w:sz="0" w:space="0" w:color="auto"/>
              </w:divBdr>
              <w:divsChild>
                <w:div w:id="20988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iritoftrees.org/honi-and-the-carob-tr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3</TotalTime>
  <Pages>4</Pages>
  <Words>766</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 velho sábio</dc:creator>
  <cp:lastModifiedBy>Waverli Neuberger</cp:lastModifiedBy>
  <cp:revision>3</cp:revision>
  <cp:lastPrinted>2020-09-21T18:05:00Z</cp:lastPrinted>
  <dcterms:created xsi:type="dcterms:W3CDTF">2021-05-25T15:01:00Z</dcterms:created>
  <dcterms:modified xsi:type="dcterms:W3CDTF">2021-05-25T15:06:00Z</dcterms:modified>
</cp:coreProperties>
</file>