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Pr="00C53F03" w:rsidRDefault="00D056B2" w:rsidP="00AA357B">
      <w:pPr>
        <w:rPr>
          <w:lang w:val="pt-BR"/>
        </w:rPr>
      </w:pPr>
      <w:r w:rsidRPr="00C53F03">
        <w:rPr>
          <w:lang w:val="pt-BR"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047C7598" w:rsidR="00991E80" w:rsidRPr="00C53F03" w:rsidRDefault="00C53F03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proofErr w:type="spellStart"/>
      <w:r w:rsidRPr="00C53F03">
        <w:rPr>
          <w:rFonts w:ascii="Bookman Old Style" w:hAnsi="Bookman Old Style"/>
          <w:i/>
          <w:iCs/>
          <w:sz w:val="44"/>
          <w:szCs w:val="44"/>
          <w:lang w:val="pt-BR"/>
        </w:rPr>
        <w:t>Mariang</w:t>
      </w:r>
      <w:proofErr w:type="spellEnd"/>
      <w:r w:rsidRPr="00C53F03">
        <w:rPr>
          <w:rFonts w:ascii="Bookman Old Style" w:hAnsi="Bookman Old Style"/>
          <w:i/>
          <w:iCs/>
          <w:sz w:val="44"/>
          <w:szCs w:val="44"/>
          <w:lang w:val="pt-BR"/>
        </w:rPr>
        <w:t xml:space="preserve"> </w:t>
      </w:r>
      <w:proofErr w:type="spellStart"/>
      <w:r w:rsidRPr="00C53F03">
        <w:rPr>
          <w:rFonts w:ascii="Bookman Old Style" w:hAnsi="Bookman Old Style"/>
          <w:i/>
          <w:iCs/>
          <w:sz w:val="44"/>
          <w:szCs w:val="44"/>
          <w:lang w:val="pt-BR"/>
        </w:rPr>
        <w:t>Makiling</w:t>
      </w:r>
      <w:proofErr w:type="spellEnd"/>
      <w:r w:rsidRPr="00C53F03">
        <w:rPr>
          <w:rFonts w:ascii="Bookman Old Style" w:hAnsi="Bookman Old Style"/>
          <w:i/>
          <w:iCs/>
          <w:sz w:val="44"/>
          <w:szCs w:val="44"/>
          <w:lang w:val="pt-BR"/>
        </w:rPr>
        <w:t>, a Fada da Montanha</w:t>
      </w:r>
    </w:p>
    <w:p w14:paraId="50F8BE97" w14:textId="5AC42740" w:rsidR="006B76AF" w:rsidRPr="00C53F03" w:rsidRDefault="00C53F03" w:rsidP="00D056B2">
      <w:pPr>
        <w:pStyle w:val="Ttulo4"/>
        <w:jc w:val="right"/>
        <w:rPr>
          <w:lang w:val="pt-BR"/>
        </w:rPr>
      </w:pPr>
      <w:r w:rsidRPr="00C53F03">
        <w:rPr>
          <w:lang w:val="pt-BR"/>
        </w:rPr>
        <w:t>Tagalo, Filipinas</w:t>
      </w:r>
    </w:p>
    <w:p w14:paraId="71B47A19" w14:textId="77777777" w:rsidR="0038181E" w:rsidRPr="00C53F03" w:rsidRDefault="0038181E" w:rsidP="0038181E">
      <w:pPr>
        <w:rPr>
          <w:bCs/>
          <w:lang w:val="pt-BR"/>
        </w:rPr>
      </w:pPr>
    </w:p>
    <w:p w14:paraId="7005F512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 xml:space="preserve">Ao sul do Lago Laguna, na ilha de Luzon, nas Filipinas, fica o imenso e solitário Monte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>. O povo daquela região reverencia há séculos uma divindade ou espírito, a fada que cuida de todos os seres que vivem nas montanhas.</w:t>
      </w:r>
    </w:p>
    <w:p w14:paraId="2F979FE3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 xml:space="preserve">Eles a chamam de </w:t>
      </w:r>
      <w:proofErr w:type="spellStart"/>
      <w:r w:rsidRPr="00C53F03">
        <w:rPr>
          <w:color w:val="000000" w:themeColor="text1"/>
          <w:szCs w:val="24"/>
          <w:lang w:val="pt-BR"/>
        </w:rPr>
        <w:t>Mariang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>. De acordo com os humanos que a viram, ela é uma mulher alta e magra de beleza sobre-humana, com a pele bronzeada pelo sol, grandes olhos negros, e cabelos negros longos que quase tocam seus pés. Ela é uma criatura fantástica, de uma longa linhagem de ninfas e silfos. Sua túnica branca vaporosa é feita de raios da lua e da névoa misteriosa dos bosques e do lago.</w:t>
      </w:r>
    </w:p>
    <w:p w14:paraId="66DD941D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Uma velha senhora alegava tê-la visto há muito tempo, quando ela era criança, atravessando o campo à distância com tamanha leveza que a grama nem mesmo se dobrava sobre seus pés. Alguns caçadores de veados juram ter reconhecido sua silhueta à beira de um penhasco, com cabelos soprando ao vento, sob o luar. Afirmavam que ela havia passado na frente deles, cumprimentando-os cerimoniosamente, antes de desaparecer nas sombras da floresta. Ninguém ousou segui-la ou espioná-la, e todos a adoravam.</w:t>
      </w:r>
    </w:p>
    <w:p w14:paraId="5D8815C5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 xml:space="preserve">Muitos dizem tê-la visto sentada em uma pedra na beira do rio, contemplando o suave movimento das águas. Até mesmo um velho caçador jurou tê-la visto banhando-se à meia noite em uma nascente secreta, quando os grilos dormiam e a lua iluminava o silêncio. Em noites claras, as pessoas da região relatam que ouvem uma harpa e uma linda voz entoando canções misteriosas e melancólicas. Acreditam que seja a </w:t>
      </w:r>
      <w:r w:rsidRPr="00C53F03">
        <w:rPr>
          <w:color w:val="000000" w:themeColor="text1"/>
          <w:szCs w:val="24"/>
          <w:lang w:val="pt-BR"/>
        </w:rPr>
        <w:lastRenderedPageBreak/>
        <w:t>fada da montanha, embalando o sono dos seres que habitam seus domínios.</w:t>
      </w:r>
    </w:p>
    <w:p w14:paraId="48B7FC5C" w14:textId="576B2984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proofErr w:type="spellStart"/>
      <w:r w:rsidRPr="00C53F03">
        <w:rPr>
          <w:color w:val="000000" w:themeColor="text1"/>
          <w:szCs w:val="24"/>
          <w:lang w:val="pt-BR"/>
        </w:rPr>
        <w:t>Mariang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é considerada um espírito protetor, por mais de seis gerações de </w:t>
      </w:r>
      <w:proofErr w:type="gramStart"/>
      <w:r w:rsidRPr="00C53F03">
        <w:rPr>
          <w:color w:val="000000" w:themeColor="text1"/>
          <w:szCs w:val="24"/>
          <w:lang w:val="pt-BR"/>
        </w:rPr>
        <w:t>Tagalos,.</w:t>
      </w:r>
      <w:proofErr w:type="gramEnd"/>
      <w:r w:rsidRPr="00C53F03">
        <w:rPr>
          <w:color w:val="000000" w:themeColor="text1"/>
          <w:szCs w:val="24"/>
          <w:lang w:val="pt-BR"/>
        </w:rPr>
        <w:t xml:space="preserve"> Dizem que ela adora caminhar após tempestades e tufões para restaurar os troncos quebrados das árvores, recolocar os ninhos caídos nas árvores, emendar as asas das borboletas, limpar as entradas dos formigueiros e </w:t>
      </w:r>
      <w:proofErr w:type="gramStart"/>
      <w:r w:rsidRPr="00C53F03">
        <w:rPr>
          <w:color w:val="000000" w:themeColor="text1"/>
          <w:szCs w:val="24"/>
          <w:lang w:val="pt-BR"/>
        </w:rPr>
        <w:t>retirar  os</w:t>
      </w:r>
      <w:proofErr w:type="gramEnd"/>
      <w:r w:rsidRPr="00C53F03">
        <w:rPr>
          <w:color w:val="000000" w:themeColor="text1"/>
          <w:szCs w:val="24"/>
          <w:lang w:val="pt-BR"/>
        </w:rPr>
        <w:t xml:space="preserve"> troncos e galhos de árvores caídos nos rios. Aonde quer que ela vá, as orquídeas florescem, os pássaros cantam novamente, os veados aparecem para cumprimentá-la e novos brotos desabrocham nas árvores. Ela não só cuida dos animais e plantas da floresta, pradarias e montanhas, mas também dos humanos que as habitam. Compassiva, com um coração sensível, ela apareceu inúmeras vezes sob diferentes disfarces para os </w:t>
      </w:r>
      <w:proofErr w:type="spellStart"/>
      <w:r w:rsidRPr="00C53F03">
        <w:rPr>
          <w:color w:val="000000" w:themeColor="text1"/>
          <w:szCs w:val="24"/>
          <w:lang w:val="pt-BR"/>
        </w:rPr>
        <w:t>aldeõess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velhos e pobres que foram para a floresta coletar lenha e frutas. Ela colocou pepitas de ouro, dinheiro e joias em seus bolsos. </w:t>
      </w:r>
      <w:r w:rsidRPr="00C53F03">
        <w:rPr>
          <w:color w:val="000000" w:themeColor="text1"/>
          <w:szCs w:val="24"/>
          <w:lang w:val="pt-BR"/>
        </w:rPr>
        <w:t>E</w:t>
      </w:r>
      <w:r w:rsidRPr="00C53F03">
        <w:rPr>
          <w:color w:val="000000" w:themeColor="text1"/>
          <w:szCs w:val="24"/>
          <w:lang w:val="pt-BR"/>
        </w:rPr>
        <w:t xml:space="preserve"> dizem que muitos aldeões pobres, pedindo ajuda para celebrar certas cerimônias, receberam joias e roupas finas, até mesmo louça e talheres em troca de uma galinha branca que ainda não botou ovos.</w:t>
      </w:r>
    </w:p>
    <w:p w14:paraId="55592E70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 xml:space="preserve">Contam que um jovem caçador, perseguindo um javali entre arbustos espinhosos dos prados, de repente encontrou a cabana da fada, onde o javali se escondeu. Logo após, uma linda jovem apareceu dizendo calmamente: “O javali me pertence. Vejo que você se machucou enquanto o perseguia, porque está sangrando nos braços e nas pernas e vejo que está cansado. Entre, coma algo e depois siga seu caminho.” Confuso e maravilhado, mas acima de tudo fascinado por sua beleza, o jovem a obedeceu com prazer. Ele comeu tudo aquilo que ela lhe ofereceu, mas não conseguiu dizer uma única palavra. Antes de partir, </w:t>
      </w:r>
      <w:proofErr w:type="spellStart"/>
      <w:r w:rsidRPr="00C53F03">
        <w:rPr>
          <w:color w:val="000000" w:themeColor="text1"/>
          <w:szCs w:val="24"/>
          <w:lang w:val="pt-BR"/>
        </w:rPr>
        <w:t>Mariang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deu a ele alguns pedaços de gengibre, para que sua mãe pudesse adicionar em seus molhos na cozinha. Depois de agradecê-la, o caçador colocou o gengibre em seu chapéu. Quando ele chegou em casa, descobriu que o gengibre tinha se transformado em ouro.</w:t>
      </w:r>
    </w:p>
    <w:p w14:paraId="5957506F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 xml:space="preserve">Há muitos anos ninguém afirma ter visto </w:t>
      </w:r>
      <w:proofErr w:type="spellStart"/>
      <w:r w:rsidRPr="00C53F03">
        <w:rPr>
          <w:color w:val="000000" w:themeColor="text1"/>
          <w:szCs w:val="24"/>
          <w:lang w:val="pt-BR"/>
        </w:rPr>
        <w:t>Mariang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. Sua silhueta vaporosa não é mais vista atravessando os prados ou banhando-se nas cachoeiras sob o luar. Ninguém mais ouve sua harpa misteriosa, nem os amantes recebem dela joias ou presentes no dia do casamento. Alguns dizem que é porque os habitantes de uma aldeia vizinha não cumpriram o seu acordo de lhe dar uma galinha branca. Outros dizem que isso é </w:t>
      </w:r>
      <w:r w:rsidRPr="00C53F03">
        <w:rPr>
          <w:color w:val="000000" w:themeColor="text1"/>
          <w:szCs w:val="24"/>
          <w:lang w:val="pt-BR"/>
        </w:rPr>
        <w:lastRenderedPageBreak/>
        <w:t xml:space="preserve">uma desculpa esfarrapada e que ela parou de se mostrar porque os freis dominicanos espanhóis queriam se apropriar de metade do Monte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>. Mas algumas pessoas também afirmam que ela desapareceu por causa de uma decepção amorosa com um jovem fazendeiro, cujos pais ela ajudou a cuidar por muitos anos.</w:t>
      </w:r>
    </w:p>
    <w:p w14:paraId="05B592B0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Outros dizem que ela se distanciou dos humanos por causa da caça excessiva e do desmatamento indiscriminado.</w:t>
      </w:r>
    </w:p>
    <w:p w14:paraId="21C90DAE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De qualquer forma, é evidente que os seres humanos, por uma razão ou outra, a desapontaram, e ela parou de mostrar sua benevolente, misteriosa e linda presença.</w:t>
      </w:r>
    </w:p>
    <w:p w14:paraId="57B0B602" w14:textId="075DCD9F" w:rsidR="00CA2BCA" w:rsidRPr="00C53F03" w:rsidRDefault="00CA2BCA" w:rsidP="00CA2BC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C53F03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C53F03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C53F03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C53F03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C53F03">
        <w:rPr>
          <w:rFonts w:cs="Charter"/>
          <w:color w:val="000000" w:themeColor="text1"/>
          <w:sz w:val="22"/>
          <w:lang w:val="pt-BR"/>
        </w:rPr>
        <w:t xml:space="preserve"> (20</w:t>
      </w:r>
      <w:r w:rsidR="00C53F03" w:rsidRPr="00C53F03">
        <w:rPr>
          <w:rFonts w:cs="Charter"/>
          <w:color w:val="000000" w:themeColor="text1"/>
          <w:sz w:val="22"/>
          <w:lang w:val="pt-BR"/>
        </w:rPr>
        <w:t>18</w:t>
      </w:r>
      <w:r w:rsidRPr="00C53F03">
        <w:rPr>
          <w:rFonts w:cs="Charter"/>
          <w:color w:val="000000" w:themeColor="text1"/>
          <w:sz w:val="22"/>
          <w:lang w:val="pt-BR"/>
        </w:rPr>
        <w:t>)</w:t>
      </w:r>
    </w:p>
    <w:p w14:paraId="31434504" w14:textId="77777777" w:rsidR="00CA2BCA" w:rsidRPr="00C53F03" w:rsidRDefault="00CA2BCA" w:rsidP="00CA2BC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C53F03">
        <w:rPr>
          <w:sz w:val="22"/>
          <w:lang w:val="pt-BR"/>
        </w:rPr>
        <w:t xml:space="preserve">Sob licença </w:t>
      </w:r>
      <w:proofErr w:type="spellStart"/>
      <w:r w:rsidRPr="00C53F03">
        <w:rPr>
          <w:sz w:val="22"/>
          <w:lang w:val="pt-BR"/>
        </w:rPr>
        <w:t>Creative</w:t>
      </w:r>
      <w:proofErr w:type="spellEnd"/>
      <w:r w:rsidRPr="00C53F03">
        <w:rPr>
          <w:sz w:val="22"/>
          <w:lang w:val="pt-BR"/>
        </w:rPr>
        <w:t xml:space="preserve"> </w:t>
      </w:r>
      <w:proofErr w:type="spellStart"/>
      <w:r w:rsidRPr="00C53F03">
        <w:rPr>
          <w:sz w:val="22"/>
          <w:lang w:val="pt-BR"/>
        </w:rPr>
        <w:t>Commons</w:t>
      </w:r>
      <w:proofErr w:type="spellEnd"/>
      <w:r w:rsidRPr="00C53F03">
        <w:rPr>
          <w:sz w:val="22"/>
          <w:lang w:val="pt-BR"/>
        </w:rPr>
        <w:t xml:space="preserve"> CC BY-NC-SA.</w:t>
      </w:r>
      <w:r w:rsidRPr="00C53F03">
        <w:rPr>
          <w:lang w:val="pt-BR"/>
        </w:rPr>
        <w:t xml:space="preserve"> </w:t>
      </w:r>
      <w:r w:rsidRPr="00C53F03">
        <w:rPr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5B32" w14:textId="77777777" w:rsidR="00CA2BCA" w:rsidRPr="00C53F03" w:rsidRDefault="00CA2BCA" w:rsidP="00E94AAA">
      <w:pPr>
        <w:pStyle w:val="Ttulo3"/>
        <w:rPr>
          <w:lang w:val="pt-BR"/>
        </w:rPr>
      </w:pPr>
    </w:p>
    <w:p w14:paraId="0D0D2EF4" w14:textId="2A4383DC" w:rsidR="00E94AAA" w:rsidRPr="00C53F03" w:rsidRDefault="00C525FC" w:rsidP="00E94AAA">
      <w:pPr>
        <w:pStyle w:val="Ttulo3"/>
        <w:rPr>
          <w:lang w:val="pt-BR"/>
        </w:rPr>
      </w:pPr>
      <w:r w:rsidRPr="00C53F03">
        <w:rPr>
          <w:lang w:val="pt-BR"/>
        </w:rPr>
        <w:t>Com</w:t>
      </w:r>
      <w:r w:rsidR="00D739DD" w:rsidRPr="00C53F03">
        <w:rPr>
          <w:lang w:val="pt-BR"/>
        </w:rPr>
        <w:t>entários</w:t>
      </w:r>
    </w:p>
    <w:p w14:paraId="3CB89F62" w14:textId="77777777" w:rsidR="00D739DD" w:rsidRPr="00C53F03" w:rsidRDefault="00D739DD" w:rsidP="00562773">
      <w:pPr>
        <w:rPr>
          <w:lang w:val="pt-BR"/>
        </w:rPr>
      </w:pPr>
    </w:p>
    <w:p w14:paraId="34A6076E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Essa linda lenda Tagalo, tem múltiplas versões (</w:t>
      </w:r>
      <w:proofErr w:type="spellStart"/>
      <w:r w:rsidRPr="00C53F03">
        <w:rPr>
          <w:color w:val="000000" w:themeColor="text1"/>
          <w:szCs w:val="24"/>
          <w:lang w:val="pt-BR"/>
        </w:rPr>
        <w:t>Barile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1995) e é baseada em parte de APCIEU et al. (2010). Entretanto, extraí a maior parte dessa história de José </w:t>
      </w:r>
      <w:proofErr w:type="spellStart"/>
      <w:r w:rsidRPr="00C53F03">
        <w:rPr>
          <w:color w:val="000000" w:themeColor="text1"/>
          <w:szCs w:val="24"/>
          <w:lang w:val="pt-BR"/>
        </w:rPr>
        <w:t>Rinzal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(1890), um brilhante médico e escritor filipino, a ponto de, em muitos trechos, seguir suas palavras literalmente. Fiz isso por duas razões. Primeiro, porque sua versão é a que considero a mais bonita e poética. E em segundo porque, como um espanhol, quero prestar minha humilde e profunda homenagem a esse homem, que foi acusado de insubordinação e rebelião e foi baleado pelo </w:t>
      </w:r>
      <w:proofErr w:type="spellStart"/>
      <w:r w:rsidRPr="00C53F03">
        <w:rPr>
          <w:color w:val="000000" w:themeColor="text1"/>
          <w:szCs w:val="24"/>
          <w:lang w:val="pt-BR"/>
        </w:rPr>
        <w:t>exercíto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espanhol, após acusações feitas contra ele pelas ordens religiosas espanholas presentes nas ilhas.</w:t>
      </w:r>
    </w:p>
    <w:p w14:paraId="6077E96A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É mais um entre centenas de casos pelos quais o povo europeu terá que se desculpar com outras culturas e povos ao redor do mundo.</w:t>
      </w:r>
    </w:p>
    <w:p w14:paraId="186F61CC" w14:textId="77777777" w:rsidR="00E94AAA" w:rsidRPr="00C53F03" w:rsidRDefault="000965BD" w:rsidP="000965BD">
      <w:pPr>
        <w:tabs>
          <w:tab w:val="left" w:pos="5385"/>
        </w:tabs>
        <w:rPr>
          <w:lang w:val="pt-BR"/>
        </w:rPr>
      </w:pPr>
      <w:r w:rsidRPr="00C53F03">
        <w:rPr>
          <w:lang w:val="pt-BR"/>
        </w:rPr>
        <w:tab/>
      </w:r>
    </w:p>
    <w:p w14:paraId="04078FC7" w14:textId="437A9B97" w:rsidR="00E94AAA" w:rsidRPr="00C53F03" w:rsidRDefault="008B60A4" w:rsidP="00E94AAA">
      <w:pPr>
        <w:pStyle w:val="Ttulo3"/>
        <w:rPr>
          <w:lang w:val="pt-BR"/>
        </w:rPr>
      </w:pPr>
      <w:r w:rsidRPr="00C53F03">
        <w:rPr>
          <w:lang w:val="pt-BR"/>
        </w:rPr>
        <w:t>Fontes</w:t>
      </w:r>
    </w:p>
    <w:p w14:paraId="1EFEC7C2" w14:textId="75D606DF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proofErr w:type="spellStart"/>
      <w:r w:rsidRPr="00C53F03">
        <w:rPr>
          <w:color w:val="000000" w:themeColor="text1"/>
          <w:szCs w:val="24"/>
          <w:lang w:val="pt-BR"/>
        </w:rPr>
        <w:t>A</w:t>
      </w:r>
      <w:r w:rsidRPr="00C53F03">
        <w:rPr>
          <w:color w:val="000000" w:themeColor="text1"/>
          <w:szCs w:val="24"/>
          <w:lang w:val="pt-BR"/>
        </w:rPr>
        <w:t>pceiu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</w:t>
      </w:r>
      <w:proofErr w:type="spellStart"/>
      <w:r w:rsidRPr="00C53F03">
        <w:rPr>
          <w:color w:val="000000" w:themeColor="text1"/>
          <w:szCs w:val="24"/>
          <w:lang w:val="pt-BR"/>
        </w:rPr>
        <w:t>S</w:t>
      </w:r>
      <w:r w:rsidRPr="00C53F03">
        <w:rPr>
          <w:color w:val="000000" w:themeColor="text1"/>
          <w:szCs w:val="24"/>
          <w:lang w:val="pt-BR"/>
        </w:rPr>
        <w:t>eameo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</w:t>
      </w:r>
      <w:proofErr w:type="spellStart"/>
      <w:r w:rsidRPr="00C53F03">
        <w:rPr>
          <w:color w:val="000000" w:themeColor="text1"/>
          <w:szCs w:val="24"/>
          <w:lang w:val="pt-BR"/>
        </w:rPr>
        <w:t>S</w:t>
      </w:r>
      <w:r w:rsidRPr="00C53F03">
        <w:rPr>
          <w:color w:val="000000" w:themeColor="text1"/>
          <w:szCs w:val="24"/>
          <w:lang w:val="pt-BR"/>
        </w:rPr>
        <w:t>emeo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I</w:t>
      </w:r>
      <w:r w:rsidRPr="00C53F03">
        <w:rPr>
          <w:color w:val="000000" w:themeColor="text1"/>
          <w:szCs w:val="24"/>
          <w:lang w:val="pt-BR"/>
        </w:rPr>
        <w:t>nnotech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&amp; </w:t>
      </w:r>
      <w:proofErr w:type="spellStart"/>
      <w:r w:rsidRPr="00C53F03">
        <w:rPr>
          <w:color w:val="000000" w:themeColor="text1"/>
          <w:szCs w:val="24"/>
          <w:lang w:val="pt-BR"/>
        </w:rPr>
        <w:t>S</w:t>
      </w:r>
      <w:r w:rsidRPr="00C53F03">
        <w:rPr>
          <w:color w:val="000000" w:themeColor="text1"/>
          <w:szCs w:val="24"/>
          <w:lang w:val="pt-BR"/>
        </w:rPr>
        <w:t>eameo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S</w:t>
      </w:r>
      <w:r w:rsidRPr="00C53F03">
        <w:rPr>
          <w:color w:val="000000" w:themeColor="text1"/>
          <w:szCs w:val="24"/>
          <w:lang w:val="pt-BR"/>
        </w:rPr>
        <w:t>pafa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(2010). </w:t>
      </w:r>
      <w:proofErr w:type="spellStart"/>
      <w:r w:rsidRPr="00C53F03">
        <w:rPr>
          <w:color w:val="000000" w:themeColor="text1"/>
          <w:szCs w:val="24"/>
          <w:lang w:val="pt-BR"/>
        </w:rPr>
        <w:t>Mariang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</w:t>
      </w:r>
      <w:proofErr w:type="spellStart"/>
      <w:r w:rsidRPr="00C53F03">
        <w:rPr>
          <w:color w:val="000000" w:themeColor="text1"/>
          <w:szCs w:val="24"/>
          <w:lang w:val="pt-BR"/>
        </w:rPr>
        <w:t>the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Fairy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of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the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Mountain. In </w:t>
      </w:r>
      <w:proofErr w:type="spellStart"/>
      <w:r w:rsidRPr="00C53F03">
        <w:rPr>
          <w:color w:val="000000" w:themeColor="text1"/>
          <w:szCs w:val="24"/>
          <w:lang w:val="pt-BR"/>
        </w:rPr>
        <w:t>Telling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Tales </w:t>
      </w:r>
      <w:proofErr w:type="spellStart"/>
      <w:r w:rsidRPr="00C53F03">
        <w:rPr>
          <w:color w:val="000000" w:themeColor="text1"/>
          <w:szCs w:val="24"/>
          <w:lang w:val="pt-BR"/>
        </w:rPr>
        <w:t>from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Southeast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Asia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and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Korea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pp. 51-53. Bangkok: </w:t>
      </w:r>
      <w:proofErr w:type="spellStart"/>
      <w:r w:rsidRPr="00C53F03">
        <w:rPr>
          <w:color w:val="000000" w:themeColor="text1"/>
          <w:szCs w:val="24"/>
          <w:lang w:val="pt-BR"/>
        </w:rPr>
        <w:t>Advanced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Printing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Service. </w:t>
      </w:r>
    </w:p>
    <w:p w14:paraId="2F4224F6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proofErr w:type="spellStart"/>
      <w:r w:rsidRPr="00C53F03">
        <w:rPr>
          <w:color w:val="000000" w:themeColor="text1"/>
          <w:szCs w:val="24"/>
          <w:lang w:val="pt-BR"/>
        </w:rPr>
        <w:lastRenderedPageBreak/>
        <w:t>Barile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L. (1995). </w:t>
      </w:r>
      <w:proofErr w:type="spellStart"/>
      <w:r w:rsidRPr="00C53F03">
        <w:rPr>
          <w:color w:val="000000" w:themeColor="text1"/>
          <w:szCs w:val="24"/>
          <w:lang w:val="pt-BR"/>
        </w:rPr>
        <w:t>Mariang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Makiling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: </w:t>
      </w:r>
      <w:proofErr w:type="spellStart"/>
      <w:r w:rsidRPr="00C53F03">
        <w:rPr>
          <w:color w:val="000000" w:themeColor="text1"/>
          <w:szCs w:val="24"/>
          <w:lang w:val="pt-BR"/>
        </w:rPr>
        <w:t>Un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análisis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histórico de una </w:t>
      </w:r>
      <w:proofErr w:type="spellStart"/>
      <w:r w:rsidRPr="00C53F03">
        <w:rPr>
          <w:color w:val="000000" w:themeColor="text1"/>
          <w:szCs w:val="24"/>
          <w:lang w:val="pt-BR"/>
        </w:rPr>
        <w:t>leyenda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filipina. </w:t>
      </w:r>
      <w:proofErr w:type="spellStart"/>
      <w:r w:rsidRPr="00C53F03">
        <w:rPr>
          <w:color w:val="000000" w:themeColor="text1"/>
          <w:szCs w:val="24"/>
          <w:lang w:val="pt-BR"/>
        </w:rPr>
        <w:t>Cuadernos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 </w:t>
      </w:r>
      <w:proofErr w:type="spellStart"/>
      <w:r w:rsidRPr="00C53F03">
        <w:rPr>
          <w:color w:val="000000" w:themeColor="text1"/>
          <w:szCs w:val="24"/>
          <w:lang w:val="pt-BR"/>
        </w:rPr>
        <w:t>Hispanoamericanos</w:t>
      </w:r>
      <w:proofErr w:type="spellEnd"/>
      <w:r w:rsidRPr="00C53F03">
        <w:rPr>
          <w:color w:val="000000" w:themeColor="text1"/>
          <w:szCs w:val="24"/>
          <w:lang w:val="pt-BR"/>
        </w:rPr>
        <w:t xml:space="preserve">, 544, 87-97. </w:t>
      </w:r>
    </w:p>
    <w:p w14:paraId="7F259560" w14:textId="1790AFC9" w:rsidR="00B45B28" w:rsidRPr="00C53F03" w:rsidRDefault="00C53F03" w:rsidP="00C53F03">
      <w:pPr>
        <w:pStyle w:val="Ttulo4"/>
        <w:rPr>
          <w:lang w:val="pt-BR"/>
        </w:rPr>
      </w:pP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Rizal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, J. (1890). </w:t>
      </w: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Mariang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Makiling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International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Philippine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Philatelic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Society</w:t>
      </w:r>
      <w:proofErr w:type="spellEnd"/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 xml:space="preserve"> website. Disponível em </w:t>
      </w:r>
      <w:hyperlink r:id="rId10" w:history="1">
        <w:r w:rsidRPr="00C53F03">
          <w:rPr>
            <w:rStyle w:val="Hyperlink"/>
            <w:rFonts w:ascii="Bookman Old Style" w:hAnsi="Bookman Old Style"/>
            <w:color w:val="000000" w:themeColor="text1"/>
            <w:sz w:val="24"/>
            <w:szCs w:val="24"/>
            <w:lang w:val="pt-BR"/>
          </w:rPr>
          <w:t>http://www.theipps.info/Presentations/makiling.pdf</w:t>
        </w:r>
      </w:hyperlink>
      <w:r w:rsidRPr="00C53F03">
        <w:rPr>
          <w:rFonts w:ascii="Bookman Old Style" w:hAnsi="Bookman Old Style"/>
          <w:color w:val="000000" w:themeColor="text1"/>
          <w:sz w:val="24"/>
          <w:szCs w:val="24"/>
          <w:lang w:val="pt-BR"/>
        </w:rPr>
        <w:t>.</w:t>
      </w:r>
    </w:p>
    <w:p w14:paraId="5CFF8ABF" w14:textId="77777777" w:rsidR="00C53F03" w:rsidRPr="00C53F03" w:rsidRDefault="00C53F03" w:rsidP="00E94AAA">
      <w:pPr>
        <w:pStyle w:val="Ttulo4"/>
        <w:rPr>
          <w:lang w:val="pt-BR"/>
        </w:rPr>
      </w:pPr>
    </w:p>
    <w:p w14:paraId="2C54561B" w14:textId="2ED28330" w:rsidR="00E94AAA" w:rsidRPr="00C53F03" w:rsidRDefault="00C525FC" w:rsidP="00E94AAA">
      <w:pPr>
        <w:pStyle w:val="Ttulo4"/>
        <w:rPr>
          <w:lang w:val="pt-BR"/>
        </w:rPr>
      </w:pPr>
      <w:r w:rsidRPr="00C53F03">
        <w:rPr>
          <w:lang w:val="pt-BR"/>
        </w:rPr>
        <w:t>Associ</w:t>
      </w:r>
      <w:r w:rsidR="006801C0" w:rsidRPr="00C53F03">
        <w:rPr>
          <w:lang w:val="pt-BR"/>
        </w:rPr>
        <w:t>ado ao</w:t>
      </w:r>
      <w:r w:rsidRPr="00C53F03">
        <w:rPr>
          <w:lang w:val="pt-BR"/>
        </w:rPr>
        <w:t xml:space="preserve"> text</w:t>
      </w:r>
      <w:r w:rsidR="006801C0" w:rsidRPr="00C53F03">
        <w:rPr>
          <w:lang w:val="pt-BR"/>
        </w:rPr>
        <w:t>o</w:t>
      </w:r>
      <w:r w:rsidRPr="00C53F03">
        <w:rPr>
          <w:lang w:val="pt-BR"/>
        </w:rPr>
        <w:t xml:space="preserve"> </w:t>
      </w:r>
      <w:r w:rsidR="006801C0" w:rsidRPr="00C53F03">
        <w:rPr>
          <w:lang w:val="pt-BR"/>
        </w:rPr>
        <w:t>da Carta da Terra</w:t>
      </w:r>
    </w:p>
    <w:p w14:paraId="3A780168" w14:textId="77777777" w:rsidR="00B0100C" w:rsidRPr="00C53F03" w:rsidRDefault="00B0100C" w:rsidP="00E94AAA">
      <w:pPr>
        <w:pStyle w:val="Citao"/>
        <w:rPr>
          <w:lang w:val="pt-BR"/>
        </w:rPr>
      </w:pPr>
    </w:p>
    <w:p w14:paraId="66DD7F51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Princípio 2b: Assumir que o aumento da liberdade, dos conhecimentos e do poder implica responsabilidade na promoção do bem comum.</w:t>
      </w:r>
    </w:p>
    <w:p w14:paraId="6BA1102D" w14:textId="4A031EE3" w:rsidR="00E94AAA" w:rsidRPr="00C53F03" w:rsidRDefault="00864009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C53F03">
        <w:rPr>
          <w:rFonts w:ascii="Bookman Old Style" w:hAnsi="Bookman Old Style"/>
        </w:rPr>
        <w:t xml:space="preserve"> </w:t>
      </w:r>
    </w:p>
    <w:p w14:paraId="1CF6712E" w14:textId="3A855EC5" w:rsidR="00E94AAA" w:rsidRPr="00C53F03" w:rsidRDefault="00C525FC" w:rsidP="00E94AAA">
      <w:pPr>
        <w:pStyle w:val="Ttulo4"/>
        <w:rPr>
          <w:lang w:val="pt-BR"/>
        </w:rPr>
      </w:pPr>
      <w:r w:rsidRPr="00C53F03">
        <w:rPr>
          <w:lang w:val="pt-BR"/>
        </w:rPr>
        <w:t>O</w:t>
      </w:r>
      <w:r w:rsidR="00285AED" w:rsidRPr="00C53F03">
        <w:rPr>
          <w:lang w:val="pt-BR"/>
        </w:rPr>
        <w:t>utras</w:t>
      </w:r>
      <w:r w:rsidRPr="00C53F03">
        <w:rPr>
          <w:lang w:val="pt-BR"/>
        </w:rPr>
        <w:t xml:space="preserve"> passage</w:t>
      </w:r>
      <w:r w:rsidR="00285AED" w:rsidRPr="00C53F03">
        <w:rPr>
          <w:lang w:val="pt-BR"/>
        </w:rPr>
        <w:t>n</w:t>
      </w:r>
      <w:r w:rsidRPr="00C53F03">
        <w:rPr>
          <w:lang w:val="pt-BR"/>
        </w:rPr>
        <w:t xml:space="preserve">s </w:t>
      </w:r>
      <w:r w:rsidR="00285AED" w:rsidRPr="00C53F03">
        <w:rPr>
          <w:lang w:val="pt-BR"/>
        </w:rPr>
        <w:t xml:space="preserve">que esta história ilustra </w:t>
      </w:r>
    </w:p>
    <w:p w14:paraId="299183C2" w14:textId="4EC32BCF" w:rsidR="00285AED" w:rsidRPr="00C53F03" w:rsidRDefault="00285AED" w:rsidP="00285AED">
      <w:pPr>
        <w:rPr>
          <w:lang w:val="pt-BR"/>
        </w:rPr>
      </w:pPr>
    </w:p>
    <w:p w14:paraId="61FC31AA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 xml:space="preserve">Preâmbulo: Responsabilidade Universal - Para realizar estas aspirações, devemos decidir viver com um sentido de responsabilidade universal, identificando-nos com toda a comunidade terrestre bem como com nossa comunidade local. Somos, ao mesmo tempo, cidadãos de nações diferentes e de um mundo no qual </w:t>
      </w:r>
      <w:proofErr w:type="gramStart"/>
      <w:r w:rsidRPr="00C53F03">
        <w:rPr>
          <w:color w:val="000000" w:themeColor="text1"/>
          <w:szCs w:val="24"/>
          <w:lang w:val="pt-BR"/>
        </w:rPr>
        <w:t>a dimensão local e global estão</w:t>
      </w:r>
      <w:proofErr w:type="gramEnd"/>
      <w:r w:rsidRPr="00C53F03">
        <w:rPr>
          <w:color w:val="000000" w:themeColor="text1"/>
          <w:szCs w:val="24"/>
          <w:lang w:val="pt-BR"/>
        </w:rPr>
        <w:t xml:space="preserve"> ligadas. Cada um compartilha da responsabilidade pelo presente e pelo futuro, pelo bem-estar da família humana e de todo o mundo dos seres vivos. </w:t>
      </w:r>
    </w:p>
    <w:p w14:paraId="230A3FB2" w14:textId="77777777" w:rsidR="00C53F03" w:rsidRPr="00C53F03" w:rsidRDefault="00C53F03" w:rsidP="00C53F03">
      <w:pPr>
        <w:rPr>
          <w:color w:val="000000" w:themeColor="text1"/>
          <w:szCs w:val="24"/>
          <w:lang w:val="pt-BR"/>
        </w:rPr>
      </w:pPr>
      <w:r w:rsidRPr="00C53F03">
        <w:rPr>
          <w:color w:val="000000" w:themeColor="text1"/>
          <w:szCs w:val="24"/>
          <w:lang w:val="pt-BR"/>
        </w:rPr>
        <w:t>O Caminho Adiante: Isto requer uma mudança na mente e no coração. Requer um novo sentido de interdependência global e de responsabilidade universal.</w:t>
      </w:r>
    </w:p>
    <w:p w14:paraId="6158C5B8" w14:textId="77777777" w:rsidR="00903959" w:rsidRPr="00C53F03" w:rsidRDefault="00903959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C53F03" w:rsidRDefault="00D056B2" w:rsidP="00D056B2">
      <w:pPr>
        <w:jc w:val="right"/>
        <w:rPr>
          <w:bCs/>
          <w:lang w:val="pt-BR"/>
        </w:rPr>
      </w:pPr>
      <w:r w:rsidRPr="00C53F03">
        <w:rPr>
          <w:bCs/>
          <w:lang w:val="pt-BR"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C53F03" w:rsidSect="00991E8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1CB2" w14:textId="77777777" w:rsidR="00652319" w:rsidRDefault="00652319" w:rsidP="002F25BB">
      <w:pPr>
        <w:spacing w:after="0" w:line="240" w:lineRule="auto"/>
      </w:pPr>
      <w:r>
        <w:separator/>
      </w:r>
    </w:p>
  </w:endnote>
  <w:endnote w:type="continuationSeparator" w:id="0">
    <w:p w14:paraId="638A8D5C" w14:textId="77777777" w:rsidR="00652319" w:rsidRDefault="00652319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arter">
    <w:altName w:val="﷽﷽﷽﷽﷽﷽﷽﷽䘠ƥ怀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FD5242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57CFC3BD" w:rsidR="00FD5242" w:rsidRPr="00C53F03" w:rsidRDefault="00C53F03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C53F03">
                <w:rPr>
                  <w:caps/>
                  <w:color w:val="000000" w:themeColor="text1"/>
                  <w:sz w:val="18"/>
                  <w:lang w:val="pt-BR"/>
                </w:rPr>
                <w:t>Mariang Makiling, a fada da montanha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FD5242" w:rsidRDefault="00FD5242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FD5242" w:rsidRDefault="00FD52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07C9" w14:textId="77777777" w:rsidR="00652319" w:rsidRDefault="00652319" w:rsidP="002F25BB">
      <w:pPr>
        <w:spacing w:after="0" w:line="240" w:lineRule="auto"/>
      </w:pPr>
      <w:r>
        <w:separator/>
      </w:r>
    </w:p>
  </w:footnote>
  <w:footnote w:type="continuationSeparator" w:id="0">
    <w:p w14:paraId="0A297618" w14:textId="77777777" w:rsidR="00652319" w:rsidRDefault="00652319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FD5242" w:rsidRDefault="00652319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FD5242" w:rsidRDefault="00652319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FD5242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FD5242" w:rsidRDefault="00652319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382E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63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600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11555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319"/>
    <w:rsid w:val="00652F78"/>
    <w:rsid w:val="006643E9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1AA0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1C43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9F77F2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3F03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43776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D524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D9039A5-DCFB-44E6-956E-3C56B0F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1C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1C43"/>
    <w:rPr>
      <w:rFonts w:ascii="Consolas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ipps.info/Presentations/makili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4</TotalTime>
  <Pages>4</Pages>
  <Words>1072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 Makiling, a fada da montanha</dc:creator>
  <cp:keywords/>
  <dc:description/>
  <cp:lastModifiedBy>Waverli Neuberger</cp:lastModifiedBy>
  <cp:revision>3</cp:revision>
  <cp:lastPrinted>2020-09-21T18:05:00Z</cp:lastPrinted>
  <dcterms:created xsi:type="dcterms:W3CDTF">2021-05-25T18:10:00Z</dcterms:created>
  <dcterms:modified xsi:type="dcterms:W3CDTF">2021-05-25T18:16:00Z</dcterms:modified>
</cp:coreProperties>
</file>